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1C" w:rsidRDefault="0054471C" w:rsidP="00163D98">
      <w:pPr>
        <w:jc w:val="both"/>
        <w:rPr>
          <w:rFonts w:ascii="Arial" w:hAnsi="Arial" w:cs="Arial"/>
          <w:sz w:val="20"/>
          <w:szCs w:val="20"/>
        </w:rPr>
      </w:pPr>
    </w:p>
    <w:p w:rsidR="00163D98" w:rsidRPr="00CF7C36" w:rsidRDefault="00163D98" w:rsidP="00163D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 xml:space="preserve">На основу Решења стечајног судије </w:t>
      </w:r>
      <w:r w:rsidR="00C873ED" w:rsidRPr="00CF7C36">
        <w:rPr>
          <w:rFonts w:ascii="Arial" w:hAnsi="Arial" w:cs="Arial"/>
          <w:sz w:val="22"/>
          <w:szCs w:val="22"/>
          <w:lang w:val="sr-Cyrl-CS"/>
        </w:rPr>
        <w:t>Привред</w:t>
      </w:r>
      <w:r w:rsidR="00F55F92" w:rsidRPr="00CF7C36">
        <w:rPr>
          <w:rFonts w:ascii="Arial" w:hAnsi="Arial" w:cs="Arial"/>
          <w:sz w:val="22"/>
          <w:szCs w:val="22"/>
          <w:lang w:val="sr-Cyrl-CS"/>
        </w:rPr>
        <w:t xml:space="preserve">ног суда у Новом Саду, посл.бр. 1. Ст. </w:t>
      </w:r>
      <w:r w:rsidR="00645D1B">
        <w:rPr>
          <w:rFonts w:ascii="Arial" w:hAnsi="Arial" w:cs="Arial"/>
          <w:sz w:val="22"/>
          <w:szCs w:val="22"/>
        </w:rPr>
        <w:t>1423</w:t>
      </w:r>
      <w:r w:rsidR="00F55F92" w:rsidRPr="00CF7C36">
        <w:rPr>
          <w:rFonts w:ascii="Arial" w:hAnsi="Arial" w:cs="Arial"/>
          <w:sz w:val="22"/>
          <w:szCs w:val="22"/>
          <w:lang w:val="sr-Cyrl-CS"/>
        </w:rPr>
        <w:t>/201</w:t>
      </w:r>
      <w:r w:rsidR="00645D1B">
        <w:rPr>
          <w:rFonts w:ascii="Arial" w:hAnsi="Arial" w:cs="Arial"/>
          <w:sz w:val="22"/>
          <w:szCs w:val="22"/>
        </w:rPr>
        <w:t>2</w:t>
      </w:r>
      <w:r w:rsidR="00C873ED" w:rsidRPr="00CF7C3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Pr="00CF7C36">
        <w:rPr>
          <w:rFonts w:ascii="Arial" w:hAnsi="Arial" w:cs="Arial"/>
          <w:sz w:val="22"/>
          <w:szCs w:val="22"/>
          <w:lang w:val="sr-Cyrl-CS"/>
        </w:rPr>
        <w:t xml:space="preserve">од  </w:t>
      </w:r>
      <w:r w:rsidR="00F55F92" w:rsidRPr="00CF7C36">
        <w:rPr>
          <w:rFonts w:ascii="Arial" w:hAnsi="Arial" w:cs="Arial"/>
          <w:sz w:val="22"/>
          <w:szCs w:val="22"/>
          <w:lang w:val="sr-Cyrl-CS"/>
        </w:rPr>
        <w:t>2</w:t>
      </w:r>
      <w:r w:rsidR="00FF12E1" w:rsidRPr="00CF7C36">
        <w:rPr>
          <w:rFonts w:ascii="Arial" w:hAnsi="Arial" w:cs="Arial"/>
          <w:sz w:val="22"/>
          <w:szCs w:val="22"/>
        </w:rPr>
        <w:t>6</w:t>
      </w:r>
      <w:r w:rsidR="00FF12E1" w:rsidRPr="00CF7C36">
        <w:rPr>
          <w:rFonts w:ascii="Arial" w:hAnsi="Arial" w:cs="Arial"/>
          <w:sz w:val="22"/>
          <w:szCs w:val="22"/>
          <w:lang w:val="sr-Cyrl-CS"/>
        </w:rPr>
        <w:t>.0</w:t>
      </w:r>
      <w:r w:rsidR="00645D1B">
        <w:rPr>
          <w:rFonts w:ascii="Arial" w:hAnsi="Arial" w:cs="Arial"/>
          <w:sz w:val="22"/>
          <w:szCs w:val="22"/>
        </w:rPr>
        <w:t>3</w:t>
      </w:r>
      <w:r w:rsidR="00645D1B">
        <w:rPr>
          <w:rFonts w:ascii="Arial" w:hAnsi="Arial" w:cs="Arial"/>
          <w:sz w:val="22"/>
          <w:szCs w:val="22"/>
          <w:lang w:val="sr-Cyrl-CS"/>
        </w:rPr>
        <w:t>.201</w:t>
      </w:r>
      <w:r w:rsidR="00645D1B">
        <w:rPr>
          <w:rFonts w:ascii="Arial" w:hAnsi="Arial" w:cs="Arial"/>
          <w:sz w:val="22"/>
          <w:szCs w:val="22"/>
        </w:rPr>
        <w:t>3</w:t>
      </w:r>
      <w:proofErr w:type="gramEnd"/>
      <w:r w:rsidR="00C873ED" w:rsidRPr="00CF7C36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CF7C36">
        <w:rPr>
          <w:rFonts w:ascii="Arial" w:hAnsi="Arial" w:cs="Arial"/>
          <w:sz w:val="22"/>
          <w:szCs w:val="22"/>
          <w:lang w:val="sr-Cyrl-CS"/>
        </w:rPr>
        <w:t>године, а у складу са члан</w:t>
      </w:r>
      <w:r w:rsidRPr="00CF7C36">
        <w:rPr>
          <w:rFonts w:ascii="Arial" w:hAnsi="Arial" w:cs="Arial"/>
          <w:sz w:val="22"/>
          <w:szCs w:val="22"/>
        </w:rPr>
        <w:t>o</w:t>
      </w:r>
      <w:r w:rsidR="00B03838">
        <w:rPr>
          <w:rFonts w:ascii="Arial" w:hAnsi="Arial" w:cs="Arial"/>
          <w:sz w:val="22"/>
          <w:szCs w:val="22"/>
          <w:lang w:val="sr-Cyrl-CS"/>
        </w:rPr>
        <w:t>вима 131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CF7C36">
        <w:rPr>
          <w:rFonts w:ascii="Arial" w:hAnsi="Arial" w:cs="Arial"/>
          <w:sz w:val="22"/>
          <w:szCs w:val="22"/>
          <w:lang w:val="ru-RU"/>
        </w:rPr>
        <w:t xml:space="preserve">132. и </w:t>
      </w:r>
      <w:r w:rsidRPr="00CF7C36">
        <w:rPr>
          <w:rFonts w:ascii="Arial" w:hAnsi="Arial" w:cs="Arial"/>
          <w:sz w:val="22"/>
          <w:szCs w:val="22"/>
          <w:lang w:val="sr-Cyrl-CS"/>
        </w:rPr>
        <w:t>133. Закона о стечају («</w:t>
      </w:r>
      <w:r w:rsidRPr="00CF7C36">
        <w:rPr>
          <w:rFonts w:ascii="Arial" w:hAnsi="Arial" w:cs="Arial"/>
          <w:i/>
          <w:sz w:val="22"/>
          <w:szCs w:val="22"/>
          <w:lang w:val="sr-Cyrl-CS"/>
        </w:rPr>
        <w:t>Службени гласник  Републике Србије» број 104/2009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) и Националним стандардом број 5 – Национални стандард о начину и поступку уновчења имовине стечајног </w:t>
      </w:r>
      <w:r w:rsidR="00F55F92" w:rsidRPr="00CF7C36">
        <w:rPr>
          <w:rFonts w:ascii="Arial" w:hAnsi="Arial" w:cs="Arial"/>
          <w:sz w:val="22"/>
          <w:szCs w:val="22"/>
          <w:lang w:val="sr-Cyrl-CS"/>
        </w:rPr>
        <w:t xml:space="preserve">дужника </w:t>
      </w:r>
      <w:r w:rsidRPr="00CF7C36">
        <w:rPr>
          <w:rFonts w:ascii="Arial" w:hAnsi="Arial" w:cs="Arial"/>
          <w:sz w:val="22"/>
          <w:szCs w:val="22"/>
          <w:lang w:val="sr-Cyrl-CS"/>
        </w:rPr>
        <w:t>(«</w:t>
      </w:r>
      <w:r w:rsidRPr="00CF7C36">
        <w:rPr>
          <w:rFonts w:ascii="Arial" w:hAnsi="Arial" w:cs="Arial"/>
          <w:i/>
          <w:sz w:val="22"/>
          <w:szCs w:val="22"/>
          <w:lang w:val="sr-Cyrl-CS"/>
        </w:rPr>
        <w:t>Службени гласник Републике Србије» број 13/2010</w:t>
      </w:r>
      <w:r w:rsidRPr="00CF7C36">
        <w:rPr>
          <w:rFonts w:ascii="Arial" w:hAnsi="Arial" w:cs="Arial"/>
          <w:sz w:val="22"/>
          <w:szCs w:val="22"/>
          <w:lang w:val="sr-Cyrl-CS"/>
        </w:rPr>
        <w:t>), стечајни управник стечајног дужника</w:t>
      </w:r>
    </w:p>
    <w:p w:rsidR="00CD5A43" w:rsidRPr="00163D98" w:rsidRDefault="00CD5A43" w:rsidP="00163D98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4471C" w:rsidRDefault="00A84505" w:rsidP="00163D98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bookmarkStart w:id="0" w:name="OLE_LINK1"/>
      <w:r>
        <w:rPr>
          <w:rFonts w:ascii="Arial" w:hAnsi="Arial" w:cs="Arial"/>
          <w:b/>
        </w:rPr>
        <w:t>АД</w:t>
      </w:r>
      <w:r w:rsidR="00645D1B">
        <w:rPr>
          <w:rFonts w:ascii="Arial" w:hAnsi="Arial" w:cs="Arial"/>
          <w:b/>
        </w:rPr>
        <w:t xml:space="preserve"> </w:t>
      </w:r>
      <w:r w:rsidR="00F55F92">
        <w:rPr>
          <w:rFonts w:ascii="Arial" w:hAnsi="Arial" w:cs="Arial"/>
          <w:b/>
          <w:lang w:val="sr-Cyrl-CS"/>
        </w:rPr>
        <w:t xml:space="preserve">" </w:t>
      </w:r>
      <w:r>
        <w:rPr>
          <w:rFonts w:ascii="Arial" w:hAnsi="Arial" w:cs="Arial"/>
          <w:b/>
        </w:rPr>
        <w:t>САНИТАРИЈА</w:t>
      </w:r>
      <w:r w:rsidR="0054471C" w:rsidRPr="0054471C">
        <w:rPr>
          <w:rFonts w:ascii="Arial" w:hAnsi="Arial" w:cs="Arial"/>
          <w:b/>
          <w:lang w:val="sr-Cyrl-CS"/>
        </w:rPr>
        <w:t xml:space="preserve"> "</w:t>
      </w:r>
      <w:r w:rsidR="00645D1B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>НОВИ САД</w:t>
      </w:r>
      <w:r w:rsidR="00F55F92">
        <w:rPr>
          <w:rFonts w:ascii="Arial" w:hAnsi="Arial" w:cs="Arial"/>
          <w:b/>
          <w:lang w:val="sr-Cyrl-CS"/>
        </w:rPr>
        <w:t xml:space="preserve"> – У СТЕЧАЈУ</w:t>
      </w:r>
      <w:r w:rsidR="00F55F92">
        <w:rPr>
          <w:rFonts w:ascii="Arial" w:hAnsi="Arial" w:cs="Arial"/>
          <w:b/>
          <w:sz w:val="20"/>
          <w:szCs w:val="20"/>
          <w:lang w:val="sr-Cyrl-CS"/>
        </w:rPr>
        <w:t xml:space="preserve">  </w:t>
      </w:r>
      <w:bookmarkEnd w:id="0"/>
      <w:r w:rsidR="00F55F92" w:rsidRPr="00F55F92">
        <w:rPr>
          <w:rFonts w:ascii="Arial" w:hAnsi="Arial" w:cs="Arial"/>
          <w:b/>
          <w:lang w:val="sr-Cyrl-CS"/>
        </w:rPr>
        <w:t>из</w:t>
      </w:r>
      <w:r w:rsidR="0054471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F55F92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163D98" w:rsidRPr="00645D1B" w:rsidRDefault="00A84505" w:rsidP="00734EE6">
      <w:pPr>
        <w:jc w:val="center"/>
        <w:rPr>
          <w:rFonts w:ascii="Arial" w:hAnsi="Arial" w:cs="Arial"/>
          <w:b/>
        </w:rPr>
      </w:pPr>
      <w:bookmarkStart w:id="1" w:name="OLE_LINK2"/>
      <w:r>
        <w:rPr>
          <w:rFonts w:ascii="Arial" w:hAnsi="Arial" w:cs="Arial"/>
          <w:b/>
        </w:rPr>
        <w:t>Новог Сада</w:t>
      </w:r>
      <w:r w:rsidR="00645D1B"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</w:rPr>
        <w:t>Булевар Војводе Степе</w:t>
      </w:r>
      <w:r w:rsidR="00645D1B">
        <w:rPr>
          <w:rFonts w:ascii="Arial" w:hAnsi="Arial" w:cs="Arial"/>
          <w:b/>
        </w:rPr>
        <w:t xml:space="preserve"> 62</w:t>
      </w:r>
    </w:p>
    <w:bookmarkEnd w:id="1"/>
    <w:p w:rsidR="00163D98" w:rsidRPr="00163D98" w:rsidRDefault="00163D98" w:rsidP="00163D98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163D98" w:rsidRPr="008A6783" w:rsidRDefault="00163D98" w:rsidP="00163D98">
      <w:pPr>
        <w:jc w:val="center"/>
        <w:rPr>
          <w:rFonts w:ascii="Arial" w:hAnsi="Arial" w:cs="Arial"/>
          <w:b/>
        </w:rPr>
      </w:pPr>
      <w:r w:rsidRPr="00163D98">
        <w:rPr>
          <w:rFonts w:ascii="Arial" w:hAnsi="Arial" w:cs="Arial"/>
          <w:b/>
          <w:lang w:val="sr-Cyrl-CS"/>
        </w:rPr>
        <w:t>ОГЛАШАВА</w:t>
      </w:r>
    </w:p>
    <w:p w:rsidR="00163D98" w:rsidRPr="00163D98" w:rsidRDefault="00A52C5C" w:rsidP="00163D9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Четврт</w:t>
      </w:r>
      <w:r w:rsidR="007856D2">
        <w:rPr>
          <w:rFonts w:ascii="Arial" w:hAnsi="Arial" w:cs="Arial"/>
          <w:b/>
          <w:lang w:val="sr-Cyrl-CS"/>
        </w:rPr>
        <w:t>у п</w:t>
      </w:r>
      <w:r w:rsidR="00163D98" w:rsidRPr="00163D98">
        <w:rPr>
          <w:rFonts w:ascii="Arial" w:hAnsi="Arial" w:cs="Arial"/>
          <w:b/>
          <w:lang w:val="sr-Cyrl-CS"/>
        </w:rPr>
        <w:t xml:space="preserve">родају </w:t>
      </w:r>
      <w:r w:rsidR="003C0394">
        <w:rPr>
          <w:rFonts w:ascii="Arial" w:hAnsi="Arial" w:cs="Arial"/>
          <w:b/>
          <w:lang w:val="sr-Cyrl-CS"/>
        </w:rPr>
        <w:t xml:space="preserve"> </w:t>
      </w:r>
      <w:r w:rsidR="00163D98" w:rsidRPr="00163D98">
        <w:rPr>
          <w:rFonts w:ascii="Arial" w:hAnsi="Arial" w:cs="Arial"/>
          <w:b/>
          <w:lang w:val="sr-Cyrl-CS"/>
        </w:rPr>
        <w:t>имовине</w:t>
      </w:r>
      <w:r w:rsidR="003C0394">
        <w:rPr>
          <w:rFonts w:ascii="Arial" w:hAnsi="Arial" w:cs="Arial"/>
          <w:b/>
          <w:lang w:val="sr-Cyrl-CS"/>
        </w:rPr>
        <w:t xml:space="preserve"> </w:t>
      </w:r>
      <w:r w:rsidR="00163D98" w:rsidRPr="00163D98">
        <w:rPr>
          <w:rFonts w:ascii="Arial" w:hAnsi="Arial" w:cs="Arial"/>
          <w:b/>
          <w:lang w:val="sr-Cyrl-CS"/>
        </w:rPr>
        <w:t xml:space="preserve"> јавним</w:t>
      </w:r>
      <w:r w:rsidR="003C0394">
        <w:rPr>
          <w:rFonts w:ascii="Arial" w:hAnsi="Arial" w:cs="Arial"/>
          <w:b/>
          <w:lang w:val="sr-Cyrl-CS"/>
        </w:rPr>
        <w:t xml:space="preserve"> </w:t>
      </w:r>
      <w:r w:rsidR="00645D1B">
        <w:rPr>
          <w:rFonts w:ascii="Arial" w:hAnsi="Arial" w:cs="Arial"/>
          <w:b/>
          <w:lang w:val="sr-Cyrl-CS"/>
        </w:rPr>
        <w:t xml:space="preserve"> </w:t>
      </w:r>
      <w:r w:rsidR="008A6783">
        <w:rPr>
          <w:rFonts w:ascii="Arial" w:hAnsi="Arial" w:cs="Arial"/>
          <w:b/>
        </w:rPr>
        <w:t>надметањем</w:t>
      </w:r>
    </w:p>
    <w:p w:rsidR="00163D98" w:rsidRDefault="00163D98" w:rsidP="00C873E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CD5A43" w:rsidRPr="00C873ED" w:rsidRDefault="00CD5A43" w:rsidP="00C873E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CF7C36" w:rsidRPr="00CF7C36" w:rsidRDefault="006642B6" w:rsidP="00CF7C3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Предмет продаје је </w:t>
      </w:r>
      <w:r w:rsidR="002B1CD6">
        <w:rPr>
          <w:rFonts w:ascii="Arial" w:hAnsi="Arial" w:cs="Arial"/>
          <w:sz w:val="22"/>
          <w:szCs w:val="22"/>
        </w:rPr>
        <w:t xml:space="preserve"> </w:t>
      </w:r>
      <w:r w:rsidR="00FB1378">
        <w:rPr>
          <w:rFonts w:ascii="Arial" w:hAnsi="Arial" w:cs="Arial"/>
          <w:sz w:val="22"/>
          <w:szCs w:val="22"/>
          <w:lang w:val="sr-Cyrl-CS"/>
        </w:rPr>
        <w:t>имовина</w:t>
      </w:r>
      <w:r w:rsidR="002B1CD6">
        <w:rPr>
          <w:rFonts w:ascii="Arial" w:hAnsi="Arial" w:cs="Arial"/>
          <w:sz w:val="22"/>
          <w:szCs w:val="22"/>
          <w:lang w:val="sr-Cyrl-CS"/>
        </w:rPr>
        <w:t xml:space="preserve"> сврстана у </w:t>
      </w:r>
      <w:r w:rsidR="00ED665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2C5C">
        <w:rPr>
          <w:rFonts w:ascii="Arial" w:hAnsi="Arial" w:cs="Arial"/>
          <w:sz w:val="22"/>
          <w:szCs w:val="22"/>
          <w:lang w:val="sr-Cyrl-CS"/>
        </w:rPr>
        <w:t xml:space="preserve">једну </w:t>
      </w:r>
      <w:r w:rsidR="00ED6658">
        <w:rPr>
          <w:rFonts w:ascii="Arial" w:hAnsi="Arial" w:cs="Arial"/>
          <w:sz w:val="22"/>
          <w:szCs w:val="22"/>
          <w:lang w:val="sr-Cyrl-CS"/>
        </w:rPr>
        <w:t>целин</w:t>
      </w:r>
      <w:r w:rsidR="00A52C5C">
        <w:rPr>
          <w:rFonts w:ascii="Arial" w:hAnsi="Arial" w:cs="Arial"/>
          <w:sz w:val="22"/>
          <w:szCs w:val="22"/>
        </w:rPr>
        <w:t>у</w:t>
      </w:r>
      <w:r w:rsidR="00FB1378">
        <w:rPr>
          <w:rFonts w:ascii="Arial" w:hAnsi="Arial" w:cs="Arial"/>
          <w:sz w:val="22"/>
          <w:szCs w:val="22"/>
          <w:lang w:val="sr-Cyrl-CS"/>
        </w:rPr>
        <w:t>, и то</w:t>
      </w:r>
      <w:r w:rsidR="00CF7C3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F7C36" w:rsidRPr="00CF7C36">
        <w:rPr>
          <w:rFonts w:ascii="Arial" w:hAnsi="Arial" w:cs="Arial"/>
          <w:sz w:val="22"/>
          <w:szCs w:val="22"/>
          <w:lang w:val="sr-Cyrl-CS"/>
        </w:rPr>
        <w:t>:</w:t>
      </w:r>
    </w:p>
    <w:p w:rsidR="00CF7C36" w:rsidRPr="00CF7C36" w:rsidRDefault="00CF7C36" w:rsidP="00CF7C36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1"/>
        <w:gridCol w:w="1979"/>
        <w:gridCol w:w="1800"/>
      </w:tblGrid>
      <w:tr w:rsidR="00645D1B" w:rsidRPr="00E919E7" w:rsidTr="00A52C5C">
        <w:trPr>
          <w:trHeight w:val="413"/>
        </w:trPr>
        <w:tc>
          <w:tcPr>
            <w:tcW w:w="6401" w:type="dxa"/>
          </w:tcPr>
          <w:p w:rsidR="00A84505" w:rsidRPr="00A84505" w:rsidRDefault="00A84505" w:rsidP="00A84505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Назив и опис целине</w:t>
            </w:r>
          </w:p>
        </w:tc>
        <w:tc>
          <w:tcPr>
            <w:tcW w:w="1979" w:type="dxa"/>
          </w:tcPr>
          <w:p w:rsidR="00645D1B" w:rsidRPr="00E919E7" w:rsidRDefault="00A84505" w:rsidP="001623B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Почетна цена</w:t>
            </w:r>
          </w:p>
        </w:tc>
        <w:tc>
          <w:tcPr>
            <w:tcW w:w="1800" w:type="dxa"/>
          </w:tcPr>
          <w:p w:rsidR="00645D1B" w:rsidRPr="00E919E7" w:rsidRDefault="001623B4" w:rsidP="001623B4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Депозит</w:t>
            </w:r>
          </w:p>
        </w:tc>
      </w:tr>
      <w:tr w:rsidR="00A66C2D" w:rsidRPr="00E919E7" w:rsidTr="00A52C5C">
        <w:trPr>
          <w:trHeight w:val="5525"/>
        </w:trPr>
        <w:tc>
          <w:tcPr>
            <w:tcW w:w="6401" w:type="dxa"/>
          </w:tcPr>
          <w:p w:rsidR="00A66C2D" w:rsidRPr="00B74AE4" w:rsidRDefault="00A66C2D" w:rsidP="00B74AE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Непокретна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имовина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2A58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proofErr w:type="spellStart"/>
            <w:r w:rsidR="00362A58">
              <w:rPr>
                <w:rFonts w:ascii="Arial" w:hAnsi="Arial" w:cs="Arial"/>
                <w:b/>
                <w:sz w:val="22"/>
                <w:szCs w:val="22"/>
              </w:rPr>
              <w:t>пословни</w:t>
            </w:r>
            <w:proofErr w:type="spellEnd"/>
            <w:r w:rsidR="00362A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62A58">
              <w:rPr>
                <w:rFonts w:ascii="Arial" w:hAnsi="Arial" w:cs="Arial"/>
                <w:b/>
                <w:sz w:val="22"/>
                <w:szCs w:val="22"/>
              </w:rPr>
              <w:t>простор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Зрењанину</w:t>
            </w:r>
            <w:proofErr w:type="spellEnd"/>
            <w:r w:rsidR="00362A5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362A58">
              <w:rPr>
                <w:rFonts w:ascii="Arial" w:hAnsi="Arial" w:cs="Arial"/>
                <w:sz w:val="22"/>
                <w:szCs w:val="22"/>
              </w:rPr>
              <w:t>коју</w:t>
            </w:r>
            <w:proofErr w:type="spellEnd"/>
            <w:r w:rsidR="00362A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2A58">
              <w:rPr>
                <w:rFonts w:ascii="Arial" w:hAnsi="Arial" w:cs="Arial"/>
                <w:sz w:val="22"/>
                <w:szCs w:val="22"/>
              </w:rPr>
              <w:t>чине</w:t>
            </w:r>
            <w:proofErr w:type="spellEnd"/>
            <w:r w:rsidR="00362A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2A58">
              <w:rPr>
                <w:rFonts w:ascii="Arial" w:hAnsi="Arial" w:cs="Arial"/>
                <w:sz w:val="22"/>
                <w:szCs w:val="22"/>
              </w:rPr>
              <w:t>објекти</w:t>
            </w:r>
            <w:proofErr w:type="spellEnd"/>
            <w:r w:rsidR="00362A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362A58">
              <w:rPr>
                <w:rFonts w:ascii="Arial" w:hAnsi="Arial" w:cs="Arial"/>
                <w:sz w:val="22"/>
                <w:szCs w:val="22"/>
              </w:rPr>
              <w:t xml:space="preserve">у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Саве  Текелије бр</w:t>
            </w:r>
            <w:r w:rsidRPr="00B74AE4">
              <w:rPr>
                <w:rFonts w:ascii="Arial" w:hAnsi="Arial" w:cs="Arial"/>
                <w:sz w:val="22"/>
                <w:szCs w:val="22"/>
              </w:rPr>
              <w:t>. 14</w:t>
            </w:r>
            <w:r>
              <w:rPr>
                <w:rFonts w:ascii="Arial" w:hAnsi="Arial" w:cs="Arial"/>
                <w:sz w:val="22"/>
                <w:szCs w:val="22"/>
              </w:rPr>
              <w:t xml:space="preserve">, укупне бруто површине 634 </w:t>
            </w:r>
            <w:r w:rsidRPr="000B19E6">
              <w:rPr>
                <w:rFonts w:ascii="Arial" w:hAnsi="Arial" w:cs="Arial"/>
                <w:sz w:val="22"/>
                <w:szCs w:val="22"/>
              </w:rPr>
              <w:t>м</w:t>
            </w:r>
            <w:r w:rsidRPr="000B19E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B19E6">
              <w:rPr>
                <w:rFonts w:ascii="Arial" w:hAnsi="Arial" w:cs="Arial"/>
                <w:sz w:val="22"/>
                <w:szCs w:val="22"/>
              </w:rPr>
              <w:t>изграђени</w:t>
            </w:r>
            <w:r w:rsidRPr="00B74A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на</w:t>
            </w:r>
            <w:r w:rsidRPr="00B74A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катастарској парцели бр. 7537 K.O. Зрењанин, уписани у Листу непокретности бр. 6047 као </w:t>
            </w:r>
            <w:r w:rsidR="002B1CD6">
              <w:rPr>
                <w:rFonts w:ascii="Arial" w:hAnsi="Arial" w:cs="Arial"/>
                <w:sz w:val="22"/>
                <w:szCs w:val="22"/>
              </w:rPr>
              <w:t xml:space="preserve">мешовита </w:t>
            </w:r>
            <w:r>
              <w:rPr>
                <w:rFonts w:ascii="Arial" w:hAnsi="Arial" w:cs="Arial"/>
                <w:sz w:val="22"/>
                <w:szCs w:val="22"/>
              </w:rPr>
              <w:t>својина,</w:t>
            </w:r>
            <w:r w:rsidRPr="00B74A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4AE4">
              <w:rPr>
                <w:rFonts w:ascii="Arial" w:hAnsi="Arial" w:cs="Arial"/>
                <w:sz w:val="22"/>
                <w:szCs w:val="22"/>
              </w:rPr>
              <w:t>и то :</w:t>
            </w:r>
          </w:p>
          <w:p w:rsidR="00A66C2D" w:rsidRPr="00B74AE4" w:rsidRDefault="00A66C2D" w:rsidP="00B74AE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Улична зграда ПР+Т – Стара стамбена зграда - у ЛН бр. 6047 уписана као зграда пословних услуга, укупне бруто површине 139 </w:t>
            </w:r>
            <w:r w:rsidRPr="000B19E6">
              <w:rPr>
                <w:rFonts w:ascii="Arial" w:hAnsi="Arial" w:cs="Arial"/>
                <w:sz w:val="22"/>
                <w:szCs w:val="22"/>
              </w:rPr>
              <w:t>м</w:t>
            </w:r>
            <w:r w:rsidRPr="000B19E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66C2D" w:rsidRPr="00B74AE4" w:rsidRDefault="00A66C2D" w:rsidP="00B74AE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Помоћна зграда - Подстаница</w:t>
            </w:r>
            <w:r w:rsidRPr="00646DD6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 xml:space="preserve">у ЛН бр. 6047 уписана као помоћна зграда, укупне бруто површине 15 </w:t>
            </w:r>
            <w:r w:rsidRPr="000B19E6">
              <w:rPr>
                <w:rFonts w:ascii="Arial" w:hAnsi="Arial" w:cs="Arial"/>
                <w:sz w:val="22"/>
                <w:szCs w:val="22"/>
              </w:rPr>
              <w:t>м</w:t>
            </w:r>
            <w:r w:rsidRPr="000B19E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објекат изграђен без одобрења за градању</w:t>
            </w:r>
            <w:r w:rsidRPr="00B74AE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66C2D" w:rsidRDefault="00A66C2D" w:rsidP="00B74AE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AE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Пословна зграда Пр</w:t>
            </w:r>
            <w:r w:rsidRPr="00C6193F">
              <w:rPr>
                <w:rFonts w:ascii="Arial" w:hAnsi="Arial" w:cs="Arial"/>
                <w:sz w:val="22"/>
                <w:szCs w:val="22"/>
              </w:rPr>
              <w:t>+1 -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Погон и управа - у ЛН бр. 6047 уписана као помоћна зграда, укупне бруто површине </w:t>
            </w:r>
            <w:r w:rsidR="00920C05">
              <w:rPr>
                <w:rFonts w:ascii="Arial" w:hAnsi="Arial" w:cs="Arial"/>
                <w:sz w:val="22"/>
                <w:szCs w:val="22"/>
              </w:rPr>
              <w:t>у основи 128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19E6">
              <w:rPr>
                <w:rFonts w:ascii="Arial" w:hAnsi="Arial" w:cs="Arial"/>
                <w:sz w:val="22"/>
                <w:szCs w:val="22"/>
              </w:rPr>
              <w:t>м</w:t>
            </w:r>
            <w:r w:rsidRPr="000B19E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,објекат изграђен без одобрења за градању</w:t>
            </w:r>
            <w:r w:rsidRPr="00B74AE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66C2D" w:rsidRPr="00B74AE4" w:rsidRDefault="00A66C2D" w:rsidP="00B74AE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Пословна зграда Пр</w:t>
            </w:r>
            <w:r w:rsidRPr="00C6193F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Погон и управа - у ЛН бр. 6047 уписана као помоћна зграда, укупне бруто површине 194 </w:t>
            </w:r>
            <w:r w:rsidRPr="000B19E6">
              <w:rPr>
                <w:rFonts w:ascii="Arial" w:hAnsi="Arial" w:cs="Arial"/>
                <w:sz w:val="22"/>
                <w:szCs w:val="22"/>
              </w:rPr>
              <w:t>м</w:t>
            </w:r>
            <w:r w:rsidRPr="000B19E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, објекат изграђен без одобрења за градању</w:t>
            </w:r>
            <w:r w:rsidRPr="00B74AE4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D6658" w:rsidRPr="00ED6658" w:rsidRDefault="00A66C2D" w:rsidP="00B74AE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AE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Помоћна зграда - Магацин</w:t>
            </w:r>
            <w:r w:rsidRPr="00A66C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у ЛН бр. 6047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уписана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помоћна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зграда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укупне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бруто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површине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0C0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19E6">
              <w:rPr>
                <w:rFonts w:ascii="Arial" w:hAnsi="Arial" w:cs="Arial"/>
                <w:sz w:val="22"/>
                <w:szCs w:val="22"/>
              </w:rPr>
              <w:t>м</w:t>
            </w:r>
            <w:r w:rsidRPr="000B19E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објекат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изграђен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одобрења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градању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79" w:type="dxa"/>
          </w:tcPr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Pr="001623B4" w:rsidRDefault="00A52C5C" w:rsidP="009A69FA">
            <w:pPr>
              <w:spacing w:after="6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</w:t>
            </w:r>
            <w:r w:rsidR="00A66C2D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>25</w:t>
            </w:r>
            <w:r w:rsidR="009F4F53">
              <w:rPr>
                <w:rFonts w:ascii="Arial" w:hAnsi="Arial" w:cs="Arial"/>
              </w:rPr>
              <w:t>3</w:t>
            </w:r>
            <w:r w:rsidR="00A66C2D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>491</w:t>
            </w:r>
            <w:r>
              <w:rPr>
                <w:rFonts w:ascii="Arial" w:hAnsi="Arial" w:cs="Arial"/>
                <w:lang w:val="sr-Cyrl-CS"/>
              </w:rPr>
              <w:t>,9</w:t>
            </w:r>
            <w:r w:rsidR="00A66C2D">
              <w:rPr>
                <w:rFonts w:ascii="Arial" w:hAnsi="Arial" w:cs="Arial"/>
                <w:lang w:val="sr-Cyrl-CS"/>
              </w:rPr>
              <w:t>0</w:t>
            </w:r>
          </w:p>
        </w:tc>
        <w:tc>
          <w:tcPr>
            <w:tcW w:w="1800" w:type="dxa"/>
          </w:tcPr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Default="00A66C2D" w:rsidP="009A69FA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66C2D" w:rsidRPr="001623B4" w:rsidRDefault="000D3CD9" w:rsidP="009A69FA">
            <w:pPr>
              <w:spacing w:after="6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2.</w:t>
            </w:r>
            <w:r w:rsidR="00A52C5C">
              <w:rPr>
                <w:rFonts w:ascii="Arial" w:hAnsi="Arial" w:cs="Arial"/>
              </w:rPr>
              <w:t>253</w:t>
            </w:r>
            <w:r w:rsidR="00A66C2D">
              <w:rPr>
                <w:rFonts w:ascii="Arial" w:hAnsi="Arial" w:cs="Arial"/>
                <w:lang w:val="sr-Cyrl-CS"/>
              </w:rPr>
              <w:t>.</w:t>
            </w:r>
            <w:r w:rsidR="00A52C5C">
              <w:rPr>
                <w:rFonts w:ascii="Arial" w:hAnsi="Arial" w:cs="Arial"/>
              </w:rPr>
              <w:t>491</w:t>
            </w:r>
            <w:r>
              <w:rPr>
                <w:rFonts w:ascii="Arial" w:hAnsi="Arial" w:cs="Arial"/>
                <w:lang w:val="sr-Cyrl-CS"/>
              </w:rPr>
              <w:t>,</w:t>
            </w:r>
            <w:r w:rsidR="00A52C5C">
              <w:rPr>
                <w:rFonts w:ascii="Arial" w:hAnsi="Arial" w:cs="Arial"/>
                <w:lang w:val="sr-Cyrl-CS"/>
              </w:rPr>
              <w:t>9</w:t>
            </w:r>
            <w:r w:rsidR="007856D2">
              <w:rPr>
                <w:rFonts w:ascii="Arial" w:hAnsi="Arial" w:cs="Arial"/>
                <w:lang w:val="sr-Cyrl-CS"/>
              </w:rPr>
              <w:t>0</w:t>
            </w:r>
          </w:p>
        </w:tc>
      </w:tr>
    </w:tbl>
    <w:p w:rsidR="00C8111B" w:rsidRPr="000D3CD9" w:rsidRDefault="00C8111B" w:rsidP="00163D98">
      <w:pPr>
        <w:spacing w:after="60"/>
        <w:jc w:val="both"/>
        <w:rPr>
          <w:rFonts w:ascii="Arial" w:hAnsi="Arial" w:cs="Arial"/>
          <w:sz w:val="16"/>
          <w:szCs w:val="16"/>
          <w:lang w:val="sr-Cyrl-CS"/>
        </w:rPr>
      </w:pPr>
    </w:p>
    <w:p w:rsidR="00163D98" w:rsidRPr="00CF7C36" w:rsidRDefault="00163D98" w:rsidP="00163D98">
      <w:pPr>
        <w:spacing w:after="60"/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CF7C36">
        <w:rPr>
          <w:rFonts w:ascii="Arial" w:hAnsi="Arial" w:cs="Arial"/>
          <w:sz w:val="22"/>
          <w:szCs w:val="22"/>
          <w:lang w:val="ru-RU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>која:</w:t>
      </w:r>
    </w:p>
    <w:p w:rsidR="00163D98" w:rsidRPr="00CF7C36" w:rsidRDefault="00163D98" w:rsidP="00163D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920C05">
        <w:rPr>
          <w:rFonts w:ascii="Arial" w:hAnsi="Arial" w:cs="Arial"/>
          <w:b/>
          <w:sz w:val="22"/>
          <w:szCs w:val="22"/>
          <w:lang w:val="sr-Cyrl-CS"/>
        </w:rPr>
        <w:t>2</w:t>
      </w:r>
      <w:r w:rsidR="00F47234" w:rsidRPr="00CF7C36">
        <w:rPr>
          <w:rFonts w:ascii="Arial" w:hAnsi="Arial" w:cs="Arial"/>
          <w:b/>
          <w:sz w:val="22"/>
          <w:szCs w:val="22"/>
          <w:lang w:val="sr-Cyrl-CS"/>
        </w:rPr>
        <w:t>0.000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>,00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78C8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527B1C">
        <w:rPr>
          <w:rFonts w:ascii="Arial" w:hAnsi="Arial" w:cs="Arial"/>
          <w:b/>
          <w:sz w:val="22"/>
          <w:szCs w:val="22"/>
          <w:lang w:val="sr-Cyrl-CS"/>
        </w:rPr>
        <w:t>.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>Профак</w:t>
      </w:r>
      <w:r w:rsidR="00E13A59" w:rsidRPr="00CF7C36">
        <w:rPr>
          <w:rFonts w:ascii="Arial" w:hAnsi="Arial" w:cs="Arial"/>
          <w:sz w:val="22"/>
          <w:szCs w:val="22"/>
          <w:lang w:val="sr-Cyrl-CS"/>
        </w:rPr>
        <w:t>тура се може преузети</w:t>
      </w:r>
      <w:r w:rsidRPr="00CF7C36">
        <w:rPr>
          <w:rFonts w:ascii="Arial" w:hAnsi="Arial" w:cs="Arial"/>
          <w:sz w:val="22"/>
          <w:szCs w:val="22"/>
        </w:rPr>
        <w:t xml:space="preserve">, </w:t>
      </w:r>
      <w:r w:rsidRPr="00CF7C36">
        <w:rPr>
          <w:rFonts w:ascii="Arial" w:hAnsi="Arial" w:cs="Arial"/>
          <w:sz w:val="22"/>
          <w:szCs w:val="22"/>
          <w:lang w:val="sr-Cyrl-CS"/>
        </w:rPr>
        <w:t>сва</w:t>
      </w:r>
      <w:r w:rsidR="00E13A59" w:rsidRPr="00CF7C36">
        <w:rPr>
          <w:rFonts w:ascii="Arial" w:hAnsi="Arial" w:cs="Arial"/>
          <w:sz w:val="22"/>
          <w:szCs w:val="22"/>
          <w:lang w:val="sr-Cyrl-CS"/>
        </w:rPr>
        <w:t>ког радног дана у периоду од 9,00 до 15,00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часова</w:t>
      </w:r>
      <w:r w:rsidR="00527B1C">
        <w:rPr>
          <w:rFonts w:ascii="Arial" w:hAnsi="Arial" w:cs="Arial"/>
          <w:sz w:val="22"/>
          <w:szCs w:val="22"/>
          <w:lang w:val="sr-Cyrl-CS"/>
        </w:rPr>
        <w:t>, уз обавезну најаву стечајном управнику</w:t>
      </w:r>
      <w:r w:rsidR="00580217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163D98" w:rsidRPr="00CF7C36" w:rsidRDefault="00163D98" w:rsidP="00163D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 xml:space="preserve">уплате 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>депозит</w:t>
      </w:r>
      <w:r w:rsidR="00527B1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на текући рачун стечајног дужника број: </w:t>
      </w:r>
      <w:r w:rsidR="00527B1C">
        <w:rPr>
          <w:rFonts w:ascii="Arial" w:hAnsi="Arial" w:cs="Arial"/>
          <w:b/>
          <w:sz w:val="22"/>
          <w:szCs w:val="22"/>
          <w:lang w:val="sr-Cyrl-CS"/>
        </w:rPr>
        <w:t>355 – 000</w:t>
      </w:r>
      <w:r w:rsidR="00E13A59" w:rsidRPr="00CF7C36">
        <w:rPr>
          <w:rFonts w:ascii="Arial" w:hAnsi="Arial" w:cs="Arial"/>
          <w:b/>
          <w:sz w:val="22"/>
          <w:szCs w:val="22"/>
          <w:lang w:val="sr-Cyrl-CS"/>
        </w:rPr>
        <w:t>32</w:t>
      </w:r>
      <w:r w:rsidR="00FC435A">
        <w:rPr>
          <w:rFonts w:ascii="Arial" w:hAnsi="Arial" w:cs="Arial"/>
          <w:b/>
          <w:sz w:val="22"/>
          <w:szCs w:val="22"/>
          <w:lang w:val="sr-Cyrl-CS"/>
        </w:rPr>
        <w:t>00222858 - 62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 xml:space="preserve"> код </w:t>
      </w:r>
      <w:r w:rsidR="0054471C" w:rsidRPr="00CF7C36">
        <w:rPr>
          <w:rFonts w:ascii="Arial" w:hAnsi="Arial" w:cs="Arial"/>
          <w:b/>
          <w:sz w:val="22"/>
          <w:szCs w:val="22"/>
          <w:lang w:val="sr-Cyrl-CS"/>
        </w:rPr>
        <w:t>Војвођанске банке</w:t>
      </w:r>
      <w:r w:rsidR="00527B1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4471C" w:rsidRPr="00CF7C36">
        <w:rPr>
          <w:rFonts w:ascii="Arial" w:hAnsi="Arial" w:cs="Arial"/>
          <w:b/>
          <w:sz w:val="22"/>
          <w:szCs w:val="22"/>
          <w:lang w:val="sr-Cyrl-CS"/>
        </w:rPr>
        <w:t>-</w:t>
      </w:r>
      <w:r w:rsidR="00527B1C">
        <w:rPr>
          <w:rFonts w:ascii="Arial" w:hAnsi="Arial" w:cs="Arial"/>
          <w:b/>
          <w:sz w:val="22"/>
          <w:szCs w:val="22"/>
          <w:lang w:val="sr-Cyrl-CS"/>
        </w:rPr>
        <w:t xml:space="preserve"> НБГ</w:t>
      </w:r>
      <w:r w:rsidR="0054471C" w:rsidRPr="00CF7C36">
        <w:rPr>
          <w:rFonts w:ascii="Arial" w:hAnsi="Arial" w:cs="Arial"/>
          <w:b/>
          <w:sz w:val="22"/>
          <w:szCs w:val="22"/>
          <w:lang w:val="sr-Cyrl-CS"/>
        </w:rPr>
        <w:t xml:space="preserve"> ГР</w:t>
      </w:r>
      <w:r w:rsidR="00E13A59" w:rsidRPr="00CF7C36">
        <w:rPr>
          <w:rFonts w:ascii="Arial" w:hAnsi="Arial" w:cs="Arial"/>
          <w:b/>
          <w:sz w:val="22"/>
          <w:szCs w:val="22"/>
          <w:lang w:val="sr-Cyrl-CS"/>
        </w:rPr>
        <w:t>УП, филијала Нови Сад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>,</w:t>
      </w:r>
      <w:r w:rsidR="0054471C" w:rsidRPr="00CF7C3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>или положе неопозиву првокласну банкарску гаранцију наплативу на први позив, најкасније</w:t>
      </w:r>
      <w:r w:rsidRPr="00CF7C3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F4F53">
        <w:rPr>
          <w:rFonts w:ascii="Arial" w:hAnsi="Arial" w:cs="Arial"/>
          <w:b/>
          <w:sz w:val="22"/>
          <w:szCs w:val="22"/>
        </w:rPr>
        <w:t>5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F4F53">
        <w:rPr>
          <w:rFonts w:ascii="Arial" w:hAnsi="Arial" w:cs="Arial"/>
          <w:b/>
          <w:sz w:val="22"/>
          <w:szCs w:val="22"/>
          <w:lang w:val="sr-Cyrl-CS"/>
        </w:rPr>
        <w:t xml:space="preserve">радних 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>дана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пре одржавања продаје (рок за уплату депозита је </w:t>
      </w:r>
      <w:r w:rsidR="00A52C5C">
        <w:rPr>
          <w:rFonts w:ascii="Arial" w:hAnsi="Arial" w:cs="Arial"/>
          <w:b/>
          <w:sz w:val="22"/>
          <w:szCs w:val="22"/>
        </w:rPr>
        <w:t>0</w:t>
      </w:r>
      <w:r w:rsidR="00B03838">
        <w:rPr>
          <w:rFonts w:ascii="Arial" w:hAnsi="Arial" w:cs="Arial"/>
          <w:b/>
          <w:sz w:val="22"/>
          <w:szCs w:val="22"/>
        </w:rPr>
        <w:t>8</w:t>
      </w:r>
      <w:r w:rsidR="00294F9A" w:rsidRPr="00CF7C36">
        <w:rPr>
          <w:rFonts w:ascii="Arial" w:hAnsi="Arial" w:cs="Arial"/>
          <w:b/>
          <w:sz w:val="22"/>
          <w:szCs w:val="22"/>
          <w:lang w:val="sr-Cyrl-CS"/>
        </w:rPr>
        <w:t>.</w:t>
      </w:r>
      <w:r w:rsidR="009F4F53">
        <w:rPr>
          <w:rFonts w:ascii="Arial" w:hAnsi="Arial" w:cs="Arial"/>
          <w:b/>
          <w:sz w:val="22"/>
          <w:szCs w:val="22"/>
          <w:lang w:val="sr-Cyrl-CS"/>
        </w:rPr>
        <w:t>0</w:t>
      </w:r>
      <w:r w:rsidR="00A52C5C">
        <w:rPr>
          <w:rFonts w:ascii="Arial" w:hAnsi="Arial" w:cs="Arial"/>
          <w:b/>
          <w:sz w:val="22"/>
          <w:szCs w:val="22"/>
          <w:lang w:val="sr-Cyrl-CS"/>
        </w:rPr>
        <w:t>2.2016</w:t>
      </w:r>
      <w:r w:rsidRPr="00CF7C36">
        <w:rPr>
          <w:rFonts w:ascii="Arial" w:hAnsi="Arial" w:cs="Arial"/>
          <w:b/>
          <w:sz w:val="22"/>
          <w:szCs w:val="22"/>
          <w:lang w:val="sr-Latn-CS"/>
        </w:rPr>
        <w:t>.</w:t>
      </w:r>
      <w:r w:rsidRPr="00CF7C36">
        <w:rPr>
          <w:rFonts w:ascii="Arial" w:hAnsi="Arial" w:cs="Arial"/>
          <w:sz w:val="22"/>
          <w:szCs w:val="22"/>
          <w:lang w:val="sr-Cyrl-CS"/>
        </w:rPr>
        <w:t>). У случају да се као депозит положи првокласна банкарска гаранција, ор</w:t>
      </w:r>
      <w:r w:rsidRPr="00CF7C36">
        <w:rPr>
          <w:rFonts w:ascii="Arial" w:hAnsi="Arial" w:cs="Arial"/>
          <w:sz w:val="22"/>
          <w:szCs w:val="22"/>
          <w:lang w:val="sr-Latn-CS"/>
        </w:rPr>
        <w:t>и</w:t>
      </w:r>
      <w:r w:rsidRPr="00CF7C36">
        <w:rPr>
          <w:rFonts w:ascii="Arial" w:hAnsi="Arial" w:cs="Arial"/>
          <w:sz w:val="22"/>
          <w:szCs w:val="22"/>
          <w:lang w:val="sr-Cyrl-CS"/>
        </w:rPr>
        <w:t>гинал исте се ради провере м</w:t>
      </w:r>
      <w:r w:rsidR="00C101B9">
        <w:rPr>
          <w:rFonts w:ascii="Arial" w:hAnsi="Arial" w:cs="Arial"/>
          <w:sz w:val="22"/>
          <w:szCs w:val="22"/>
          <w:lang w:val="sr-Cyrl-CS"/>
        </w:rPr>
        <w:t xml:space="preserve">ора доставити  </w:t>
      </w:r>
      <w:r w:rsidR="00580217">
        <w:rPr>
          <w:rFonts w:ascii="Arial" w:hAnsi="Arial" w:cs="Arial"/>
          <w:b/>
          <w:sz w:val="22"/>
          <w:szCs w:val="22"/>
          <w:lang w:val="sr-Cyrl-CS"/>
        </w:rPr>
        <w:t xml:space="preserve">на руке </w:t>
      </w:r>
      <w:r w:rsidR="008A6783" w:rsidRPr="008A6783">
        <w:rPr>
          <w:rFonts w:ascii="Arial" w:hAnsi="Arial" w:cs="Arial"/>
          <w:b/>
          <w:sz w:val="22"/>
          <w:szCs w:val="22"/>
          <w:lang w:val="sr-Cyrl-CS"/>
        </w:rPr>
        <w:t>TI</w:t>
      </w:r>
      <w:r w:rsidR="008A6783">
        <w:rPr>
          <w:rFonts w:ascii="Arial" w:hAnsi="Arial" w:cs="Arial"/>
          <w:b/>
          <w:sz w:val="22"/>
          <w:szCs w:val="22"/>
          <w:lang w:val="sr-Cyrl-CS"/>
        </w:rPr>
        <w:t xml:space="preserve">ME AGENCY 021  DOO из Новог Сада, Ћирпанова 7, спрат III, стан 33, </w:t>
      </w:r>
      <w:r w:rsidR="001B543C">
        <w:rPr>
          <w:rFonts w:ascii="Arial" w:hAnsi="Arial" w:cs="Arial"/>
          <w:b/>
          <w:sz w:val="22"/>
          <w:szCs w:val="22"/>
          <w:lang w:val="sr-Cyrl-CS"/>
        </w:rPr>
        <w:t xml:space="preserve">21000 Нови Сад, најкасније до </w:t>
      </w:r>
      <w:r w:rsidR="00A52C5C">
        <w:rPr>
          <w:rFonts w:ascii="Arial" w:hAnsi="Arial" w:cs="Arial"/>
          <w:b/>
          <w:sz w:val="22"/>
          <w:szCs w:val="22"/>
        </w:rPr>
        <w:t>0</w:t>
      </w:r>
      <w:r w:rsidR="00B03838">
        <w:rPr>
          <w:rFonts w:ascii="Arial" w:hAnsi="Arial" w:cs="Arial"/>
          <w:b/>
          <w:sz w:val="22"/>
          <w:szCs w:val="22"/>
        </w:rPr>
        <w:t>8</w:t>
      </w:r>
      <w:r w:rsidR="007856D2">
        <w:rPr>
          <w:rFonts w:ascii="Arial" w:hAnsi="Arial" w:cs="Arial"/>
          <w:b/>
          <w:sz w:val="22"/>
          <w:szCs w:val="22"/>
          <w:lang w:val="sr-Cyrl-CS"/>
        </w:rPr>
        <w:t>.</w:t>
      </w:r>
      <w:r w:rsidR="009F4F53">
        <w:rPr>
          <w:rFonts w:ascii="Arial" w:hAnsi="Arial" w:cs="Arial"/>
          <w:b/>
          <w:sz w:val="22"/>
          <w:szCs w:val="22"/>
          <w:lang w:val="sr-Cyrl-CS"/>
        </w:rPr>
        <w:t>0</w:t>
      </w:r>
      <w:r w:rsidR="00A52C5C">
        <w:rPr>
          <w:rFonts w:ascii="Arial" w:hAnsi="Arial" w:cs="Arial"/>
          <w:b/>
          <w:sz w:val="22"/>
          <w:szCs w:val="22"/>
          <w:lang w:val="sr-Cyrl-CS"/>
        </w:rPr>
        <w:t>2.2016</w:t>
      </w:r>
      <w:r w:rsidR="008A6783">
        <w:rPr>
          <w:rFonts w:ascii="Arial" w:hAnsi="Arial" w:cs="Arial"/>
          <w:b/>
          <w:sz w:val="22"/>
          <w:szCs w:val="22"/>
          <w:lang w:val="sr-Cyrl-CS"/>
        </w:rPr>
        <w:t>. године дo 16.00 часова по београдском времеру</w:t>
      </w:r>
      <w:r w:rsidR="008A6783" w:rsidRPr="008A6783">
        <w:rPr>
          <w:rFonts w:ascii="Arial" w:hAnsi="Arial" w:cs="Arial"/>
          <w:b/>
          <w:sz w:val="22"/>
          <w:szCs w:val="22"/>
          <w:lang w:val="sr-Cyrl-CS"/>
        </w:rPr>
        <w:t xml:space="preserve"> (GMT+1).</w:t>
      </w:r>
      <w:r w:rsidR="008A678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80217">
        <w:rPr>
          <w:rFonts w:ascii="Arial" w:hAnsi="Arial" w:cs="Arial"/>
          <w:sz w:val="22"/>
          <w:szCs w:val="22"/>
          <w:lang w:val="sr-Cyrl-CS"/>
        </w:rPr>
        <w:t>Банкарска</w:t>
      </w:r>
      <w:r w:rsidR="00580217" w:rsidRPr="005802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0217">
        <w:rPr>
          <w:rFonts w:ascii="Arial" w:hAnsi="Arial" w:cs="Arial"/>
          <w:sz w:val="22"/>
          <w:szCs w:val="22"/>
          <w:lang w:val="sr-Cyrl-CS"/>
        </w:rPr>
        <w:t>гаранција</w:t>
      </w:r>
      <w:r w:rsidR="00580217" w:rsidRPr="005802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0217">
        <w:rPr>
          <w:rFonts w:ascii="Arial" w:hAnsi="Arial" w:cs="Arial"/>
          <w:sz w:val="22"/>
          <w:szCs w:val="22"/>
          <w:lang w:val="sr-Cyrl-CS"/>
        </w:rPr>
        <w:t>мора</w:t>
      </w:r>
      <w:r w:rsidR="00580217" w:rsidRPr="005802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0217">
        <w:rPr>
          <w:rFonts w:ascii="Arial" w:hAnsi="Arial" w:cs="Arial"/>
          <w:sz w:val="22"/>
          <w:szCs w:val="22"/>
          <w:lang w:val="sr-Cyrl-CS"/>
        </w:rPr>
        <w:t>имати</w:t>
      </w:r>
      <w:r w:rsidR="00580217" w:rsidRPr="005802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2C5C">
        <w:rPr>
          <w:rFonts w:ascii="Arial" w:hAnsi="Arial" w:cs="Arial"/>
          <w:b/>
          <w:sz w:val="22"/>
          <w:szCs w:val="22"/>
          <w:lang w:val="sr-Cyrl-CS"/>
        </w:rPr>
        <w:t>рок важења до 1</w:t>
      </w:r>
      <w:r w:rsidR="00A52C5C">
        <w:rPr>
          <w:rFonts w:ascii="Arial" w:hAnsi="Arial" w:cs="Arial"/>
          <w:b/>
          <w:sz w:val="22"/>
          <w:szCs w:val="22"/>
        </w:rPr>
        <w:t>5</w:t>
      </w:r>
      <w:r w:rsidR="00A52C5C">
        <w:rPr>
          <w:rFonts w:ascii="Arial" w:hAnsi="Arial" w:cs="Arial"/>
          <w:b/>
          <w:sz w:val="22"/>
          <w:szCs w:val="22"/>
          <w:lang w:val="sr-Cyrl-CS"/>
        </w:rPr>
        <w:t>.</w:t>
      </w:r>
      <w:r w:rsidR="00B03838">
        <w:rPr>
          <w:rFonts w:ascii="Arial" w:hAnsi="Arial" w:cs="Arial"/>
          <w:b/>
          <w:sz w:val="22"/>
          <w:szCs w:val="22"/>
          <w:lang w:val="sr-Latn-RS"/>
        </w:rPr>
        <w:t>0</w:t>
      </w:r>
      <w:r w:rsidR="00A52C5C">
        <w:rPr>
          <w:rFonts w:ascii="Arial" w:hAnsi="Arial" w:cs="Arial"/>
          <w:b/>
          <w:sz w:val="22"/>
          <w:szCs w:val="22"/>
          <w:lang w:val="sr-Cyrl-CS"/>
        </w:rPr>
        <w:t>3.2016</w:t>
      </w:r>
      <w:r w:rsidR="00580217" w:rsidRPr="00580217">
        <w:rPr>
          <w:rFonts w:ascii="Arial" w:hAnsi="Arial" w:cs="Arial"/>
          <w:b/>
          <w:sz w:val="22"/>
          <w:szCs w:val="22"/>
          <w:lang w:val="sr-Cyrl-CS"/>
        </w:rPr>
        <w:t>.</w:t>
      </w:r>
      <w:r w:rsidR="00580217" w:rsidRPr="005802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80217">
        <w:rPr>
          <w:rFonts w:ascii="Arial" w:hAnsi="Arial" w:cs="Arial"/>
          <w:sz w:val="22"/>
          <w:szCs w:val="22"/>
          <w:lang w:val="sr-Cyrl-CS"/>
        </w:rPr>
        <w:t xml:space="preserve">године </w:t>
      </w:r>
      <w:r w:rsidR="0054471C" w:rsidRPr="00CF7C36">
        <w:rPr>
          <w:rFonts w:ascii="Arial" w:hAnsi="Arial" w:cs="Arial"/>
          <w:sz w:val="22"/>
          <w:szCs w:val="22"/>
          <w:lang w:val="sr-Cyrl-CS"/>
        </w:rPr>
        <w:t>;</w:t>
      </w:r>
    </w:p>
    <w:p w:rsidR="00163D98" w:rsidRPr="00CF7C36" w:rsidRDefault="00163D98" w:rsidP="00163D9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lastRenderedPageBreak/>
        <w:t>потпишу изјаву о губитку права на повраћај депозита. Изјава чини саст</w:t>
      </w:r>
      <w:r w:rsidR="00580217">
        <w:rPr>
          <w:rFonts w:ascii="Arial" w:hAnsi="Arial" w:cs="Arial"/>
          <w:sz w:val="22"/>
          <w:szCs w:val="22"/>
          <w:lang w:val="sr-Cyrl-CS"/>
        </w:rPr>
        <w:t>авни део продајне документације.</w:t>
      </w:r>
    </w:p>
    <w:p w:rsidR="00163D98" w:rsidRPr="0055263C" w:rsidRDefault="00163D98" w:rsidP="00163D9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3D98" w:rsidRPr="00CF7C36" w:rsidRDefault="00163D98" w:rsidP="00163D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="00E13A59" w:rsidRPr="00CF7C36">
        <w:rPr>
          <w:rFonts w:ascii="Arial" w:hAnsi="Arial" w:cs="Arial"/>
          <w:sz w:val="22"/>
          <w:szCs w:val="22"/>
          <w:lang w:val="ru-RU"/>
        </w:rPr>
        <w:t>сваким радним даном од 9,00 до 15,00</w:t>
      </w:r>
      <w:r w:rsidRPr="00CF7C36">
        <w:rPr>
          <w:rFonts w:ascii="Arial" w:hAnsi="Arial" w:cs="Arial"/>
          <w:sz w:val="22"/>
          <w:szCs w:val="22"/>
          <w:lang w:val="ru-RU"/>
        </w:rPr>
        <w:t xml:space="preserve"> часова </w:t>
      </w:r>
      <w:r w:rsidRPr="00CF7C36">
        <w:rPr>
          <w:rFonts w:ascii="Arial" w:hAnsi="Arial" w:cs="Arial"/>
          <w:sz w:val="22"/>
          <w:szCs w:val="22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а најкасније  </w:t>
      </w:r>
      <w:r w:rsidR="006642B6">
        <w:rPr>
          <w:rFonts w:ascii="Arial" w:hAnsi="Arial" w:cs="Arial"/>
          <w:sz w:val="22"/>
          <w:szCs w:val="22"/>
          <w:lang w:val="sr-Cyrl-CS"/>
        </w:rPr>
        <w:t>5 радних</w:t>
      </w:r>
      <w:r w:rsidRPr="00CF7C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>дана пре заказане продаје</w:t>
      </w:r>
      <w:r w:rsidRPr="00CF7C36">
        <w:rPr>
          <w:rFonts w:ascii="Arial" w:hAnsi="Arial" w:cs="Arial"/>
          <w:sz w:val="22"/>
          <w:szCs w:val="22"/>
          <w:lang w:val="ru-RU"/>
        </w:rPr>
        <w:t xml:space="preserve"> </w:t>
      </w:r>
      <w:r w:rsidRPr="00CF7C36">
        <w:rPr>
          <w:rFonts w:ascii="Arial" w:hAnsi="Arial" w:cs="Arial"/>
          <w:sz w:val="22"/>
          <w:szCs w:val="22"/>
        </w:rPr>
        <w:t>(</w:t>
      </w:r>
      <w:r w:rsidRPr="00CF7C36">
        <w:rPr>
          <w:rFonts w:ascii="Arial" w:hAnsi="Arial" w:cs="Arial"/>
          <w:sz w:val="22"/>
          <w:szCs w:val="22"/>
          <w:lang w:val="ru-RU"/>
        </w:rPr>
        <w:t xml:space="preserve">уз претходну најаву </w:t>
      </w:r>
      <w:r w:rsidR="00C101B9">
        <w:rPr>
          <w:rFonts w:ascii="Arial" w:hAnsi="Arial" w:cs="Arial"/>
          <w:sz w:val="22"/>
          <w:szCs w:val="22"/>
          <w:lang w:val="sr-Cyrl-CS"/>
        </w:rPr>
        <w:t>стечајном управнику</w:t>
      </w:r>
      <w:r w:rsidRPr="00CF7C36">
        <w:rPr>
          <w:rFonts w:ascii="Arial" w:hAnsi="Arial" w:cs="Arial"/>
          <w:sz w:val="22"/>
          <w:szCs w:val="22"/>
          <w:lang w:val="sr-Cyrl-CS"/>
        </w:rPr>
        <w:t>).</w:t>
      </w:r>
    </w:p>
    <w:p w:rsidR="00163D98" w:rsidRPr="00CF7C36" w:rsidRDefault="00163D98" w:rsidP="00163D98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 xml:space="preserve">Након уплате депозита а најкасније до </w:t>
      </w:r>
      <w:r w:rsidR="00A52C5C">
        <w:rPr>
          <w:rFonts w:ascii="Arial" w:hAnsi="Arial" w:cs="Arial"/>
          <w:sz w:val="22"/>
          <w:szCs w:val="22"/>
        </w:rPr>
        <w:t>1</w:t>
      </w:r>
      <w:bookmarkStart w:id="2" w:name="_GoBack"/>
      <w:bookmarkEnd w:id="2"/>
      <w:r w:rsidR="00A52C5C">
        <w:rPr>
          <w:rFonts w:ascii="Arial" w:hAnsi="Arial" w:cs="Arial"/>
          <w:sz w:val="22"/>
          <w:szCs w:val="22"/>
        </w:rPr>
        <w:t>0</w:t>
      </w:r>
      <w:r w:rsidR="00294F9A" w:rsidRPr="00CF7C36">
        <w:rPr>
          <w:rFonts w:ascii="Arial" w:hAnsi="Arial" w:cs="Arial"/>
          <w:sz w:val="22"/>
          <w:szCs w:val="22"/>
          <w:lang w:val="sr-Cyrl-CS"/>
        </w:rPr>
        <w:t>.</w:t>
      </w:r>
      <w:r w:rsidR="009F4F53">
        <w:rPr>
          <w:rFonts w:ascii="Arial" w:hAnsi="Arial" w:cs="Arial"/>
          <w:sz w:val="22"/>
          <w:szCs w:val="22"/>
          <w:lang w:val="sr-Cyrl-CS"/>
        </w:rPr>
        <w:t>0</w:t>
      </w:r>
      <w:r w:rsidR="00A52C5C">
        <w:rPr>
          <w:rFonts w:ascii="Arial" w:hAnsi="Arial" w:cs="Arial"/>
          <w:sz w:val="22"/>
          <w:szCs w:val="22"/>
          <w:lang w:val="sr-Cyrl-CS"/>
        </w:rPr>
        <w:t>2.2016</w:t>
      </w:r>
      <w:r w:rsidRPr="00CF7C36">
        <w:rPr>
          <w:rFonts w:ascii="Arial" w:hAnsi="Arial" w:cs="Arial"/>
          <w:sz w:val="22"/>
          <w:szCs w:val="22"/>
        </w:rPr>
        <w:t>.</w:t>
      </w:r>
      <w:r w:rsidR="00746A29" w:rsidRPr="00CF7C3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год., потенцијални купци, ради правовремене </w:t>
      </w:r>
      <w:r w:rsidR="00C101B9">
        <w:rPr>
          <w:rFonts w:ascii="Arial" w:hAnsi="Arial" w:cs="Arial"/>
          <w:sz w:val="22"/>
          <w:szCs w:val="22"/>
          <w:lang w:val="sr-Cyrl-CS"/>
        </w:rPr>
        <w:t>евиденције, морају предати стечајном управнику</w:t>
      </w:r>
      <w:r w:rsidRPr="00CF7C36">
        <w:rPr>
          <w:rFonts w:ascii="Arial" w:hAnsi="Arial" w:cs="Arial"/>
          <w:sz w:val="22"/>
          <w:szCs w:val="22"/>
          <w:lang w:val="sr-Cyrl-BA"/>
        </w:rPr>
        <w:t xml:space="preserve"> попуњен </w:t>
      </w:r>
      <w:r w:rsidRPr="00CF7C36">
        <w:rPr>
          <w:rFonts w:ascii="Arial" w:hAnsi="Arial" w:cs="Arial"/>
          <w:sz w:val="22"/>
          <w:szCs w:val="22"/>
          <w:lang w:val="sr-Cyrl-CS"/>
        </w:rPr>
        <w:t>образац пријаве за учешће</w:t>
      </w:r>
      <w:r w:rsidRPr="00CF7C36">
        <w:rPr>
          <w:rFonts w:ascii="Arial" w:hAnsi="Arial" w:cs="Arial"/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CF7C36">
        <w:rPr>
          <w:rFonts w:ascii="Arial" w:hAnsi="Arial" w:cs="Arial"/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CF7C36">
        <w:rPr>
          <w:rFonts w:ascii="Arial" w:hAnsi="Arial" w:cs="Arial"/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163D98" w:rsidRPr="00FB1378" w:rsidRDefault="00163D98" w:rsidP="00163D98">
      <w:pPr>
        <w:jc w:val="both"/>
        <w:rPr>
          <w:rFonts w:ascii="Arial" w:hAnsi="Arial" w:cs="Arial"/>
          <w:sz w:val="16"/>
          <w:szCs w:val="16"/>
        </w:rPr>
      </w:pPr>
    </w:p>
    <w:p w:rsidR="00163D98" w:rsidRPr="00D64854" w:rsidRDefault="00163D98" w:rsidP="00163D9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F7C36">
        <w:rPr>
          <w:rFonts w:ascii="Arial" w:hAnsi="Arial" w:cs="Arial"/>
          <w:b/>
          <w:sz w:val="22"/>
          <w:szCs w:val="22"/>
          <w:lang w:val="sr-Cyrl-CS"/>
        </w:rPr>
        <w:t>Јавно надметање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одржаће се дана </w:t>
      </w:r>
      <w:r w:rsidR="00A52C5C">
        <w:rPr>
          <w:rFonts w:ascii="Arial" w:hAnsi="Arial" w:cs="Arial"/>
          <w:b/>
          <w:sz w:val="22"/>
          <w:szCs w:val="22"/>
        </w:rPr>
        <w:t>15</w:t>
      </w:r>
      <w:r w:rsidR="00294F9A" w:rsidRPr="00CF7C36">
        <w:rPr>
          <w:rFonts w:ascii="Arial" w:hAnsi="Arial" w:cs="Arial"/>
          <w:b/>
          <w:sz w:val="22"/>
          <w:szCs w:val="22"/>
          <w:lang w:val="sr-Cyrl-CS"/>
        </w:rPr>
        <w:t>.</w:t>
      </w:r>
      <w:r w:rsidR="009F4F53">
        <w:rPr>
          <w:rFonts w:ascii="Arial" w:hAnsi="Arial" w:cs="Arial"/>
          <w:b/>
          <w:sz w:val="22"/>
          <w:szCs w:val="22"/>
          <w:lang w:val="sr-Cyrl-CS"/>
        </w:rPr>
        <w:t>0</w:t>
      </w:r>
      <w:r w:rsidR="00A52C5C">
        <w:rPr>
          <w:rFonts w:ascii="Arial" w:hAnsi="Arial" w:cs="Arial"/>
          <w:b/>
          <w:sz w:val="22"/>
          <w:szCs w:val="22"/>
          <w:lang w:val="sr-Cyrl-CS"/>
        </w:rPr>
        <w:t>2.2016</w:t>
      </w:r>
      <w:r w:rsidR="00746A29" w:rsidRPr="00CF7C36">
        <w:rPr>
          <w:rFonts w:ascii="Arial" w:hAnsi="Arial" w:cs="Arial"/>
          <w:b/>
          <w:sz w:val="22"/>
          <w:szCs w:val="22"/>
          <w:lang w:val="sr-Cyrl-CS"/>
        </w:rPr>
        <w:t>.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 xml:space="preserve"> године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 у </w:t>
      </w:r>
      <w:r w:rsidR="00B46771">
        <w:rPr>
          <w:rFonts w:ascii="Arial" w:hAnsi="Arial" w:cs="Arial"/>
          <w:b/>
          <w:sz w:val="22"/>
          <w:szCs w:val="22"/>
          <w:lang w:val="sr-Cyrl-CS"/>
        </w:rPr>
        <w:t>1</w:t>
      </w:r>
      <w:r w:rsidR="00B46771">
        <w:rPr>
          <w:rFonts w:ascii="Arial" w:hAnsi="Arial" w:cs="Arial"/>
          <w:b/>
          <w:sz w:val="22"/>
          <w:szCs w:val="22"/>
        </w:rPr>
        <w:t>3</w:t>
      </w:r>
      <w:r w:rsidR="00840197" w:rsidRPr="00CF7C36">
        <w:rPr>
          <w:rFonts w:ascii="Arial" w:hAnsi="Arial" w:cs="Arial"/>
          <w:b/>
          <w:sz w:val="22"/>
          <w:szCs w:val="22"/>
          <w:lang w:val="sr-Cyrl-CS"/>
        </w:rPr>
        <w:t>:00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на следећој</w:t>
      </w:r>
      <w:r w:rsidR="00D620CE" w:rsidRPr="00CF7C36">
        <w:rPr>
          <w:rFonts w:ascii="Arial" w:hAnsi="Arial" w:cs="Arial"/>
          <w:sz w:val="22"/>
          <w:szCs w:val="22"/>
          <w:lang w:val="sr-Cyrl-CS"/>
        </w:rPr>
        <w:t xml:space="preserve"> адреси</w:t>
      </w:r>
      <w:r w:rsidR="0058021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20CE" w:rsidRPr="00CF7C36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0D3CD9" w:rsidRPr="008A6783">
        <w:rPr>
          <w:rFonts w:ascii="Arial" w:hAnsi="Arial" w:cs="Arial"/>
          <w:b/>
          <w:sz w:val="22"/>
          <w:szCs w:val="22"/>
          <w:lang w:val="sr-Cyrl-CS"/>
        </w:rPr>
        <w:t>TI</w:t>
      </w:r>
      <w:r w:rsidR="000D3CD9">
        <w:rPr>
          <w:rFonts w:ascii="Arial" w:hAnsi="Arial" w:cs="Arial"/>
          <w:b/>
          <w:sz w:val="22"/>
          <w:szCs w:val="22"/>
          <w:lang w:val="sr-Cyrl-CS"/>
        </w:rPr>
        <w:t>ME AGENCY 021  DOO из Новог Сада, Ћирпанова 7, спрат III, стан 33.</w:t>
      </w:r>
    </w:p>
    <w:p w:rsidR="003F35DE" w:rsidRPr="00FB1378" w:rsidRDefault="003F35DE" w:rsidP="00163D98">
      <w:pPr>
        <w:jc w:val="both"/>
        <w:rPr>
          <w:rFonts w:ascii="Arial" w:hAnsi="Arial" w:cs="Arial"/>
          <w:b/>
          <w:sz w:val="16"/>
          <w:szCs w:val="16"/>
          <w:lang w:val="sr-Cyrl-CS"/>
        </w:rPr>
      </w:pPr>
    </w:p>
    <w:p w:rsidR="00163D98" w:rsidRPr="00CF7C36" w:rsidRDefault="00163D98" w:rsidP="00163D9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F7C36">
        <w:rPr>
          <w:rFonts w:ascii="Arial" w:hAnsi="Arial" w:cs="Arial"/>
          <w:b/>
          <w:sz w:val="22"/>
          <w:szCs w:val="22"/>
          <w:lang w:val="sr-Cyrl-CS"/>
        </w:rPr>
        <w:t>Регистрација учесника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почиње </w:t>
      </w:r>
      <w:r w:rsidR="00B46771">
        <w:rPr>
          <w:rFonts w:ascii="Arial" w:hAnsi="Arial" w:cs="Arial"/>
          <w:sz w:val="22"/>
          <w:szCs w:val="22"/>
          <w:lang w:val="sr-Cyrl-CS"/>
        </w:rPr>
        <w:t>у 1</w:t>
      </w:r>
      <w:r w:rsidR="00B46771">
        <w:rPr>
          <w:rFonts w:ascii="Arial" w:hAnsi="Arial" w:cs="Arial"/>
          <w:sz w:val="22"/>
          <w:szCs w:val="22"/>
        </w:rPr>
        <w:t>1</w:t>
      </w:r>
      <w:r w:rsidR="00840197" w:rsidRPr="00CF7C36">
        <w:rPr>
          <w:rFonts w:ascii="Arial" w:hAnsi="Arial" w:cs="Arial"/>
          <w:sz w:val="22"/>
          <w:szCs w:val="22"/>
          <w:lang w:val="sr-Cyrl-CS"/>
        </w:rPr>
        <w:t xml:space="preserve">:00 часова </w:t>
      </w:r>
      <w:r w:rsidRPr="00CF7C36">
        <w:rPr>
          <w:rFonts w:ascii="Arial" w:hAnsi="Arial" w:cs="Arial"/>
          <w:sz w:val="22"/>
          <w:szCs w:val="22"/>
        </w:rPr>
        <w:t>,</w:t>
      </w:r>
      <w:r w:rsidRPr="00CF7C36">
        <w:rPr>
          <w:rFonts w:ascii="Arial" w:hAnsi="Arial" w:cs="Arial"/>
          <w:sz w:val="22"/>
          <w:szCs w:val="22"/>
          <w:lang w:val="sr-Cyrl-CS"/>
        </w:rPr>
        <w:t>а завршава се</w:t>
      </w:r>
      <w:r w:rsidR="00B46771">
        <w:rPr>
          <w:rFonts w:ascii="Arial" w:hAnsi="Arial" w:cs="Arial"/>
          <w:sz w:val="22"/>
          <w:szCs w:val="22"/>
          <w:lang w:val="sr-Cyrl-CS"/>
        </w:rPr>
        <w:t xml:space="preserve"> у 1</w:t>
      </w:r>
      <w:r w:rsidR="00B46771">
        <w:rPr>
          <w:rFonts w:ascii="Arial" w:hAnsi="Arial" w:cs="Arial"/>
          <w:sz w:val="22"/>
          <w:szCs w:val="22"/>
        </w:rPr>
        <w:t>2</w:t>
      </w:r>
      <w:r w:rsidR="00840197" w:rsidRPr="00CF7C36">
        <w:rPr>
          <w:rFonts w:ascii="Arial" w:hAnsi="Arial" w:cs="Arial"/>
          <w:sz w:val="22"/>
          <w:szCs w:val="22"/>
          <w:lang w:val="sr-Cyrl-CS"/>
        </w:rPr>
        <w:t>:50 часова</w:t>
      </w:r>
      <w:r w:rsidRPr="00CF7C36">
        <w:rPr>
          <w:rFonts w:ascii="Arial" w:hAnsi="Arial" w:cs="Arial"/>
          <w:sz w:val="22"/>
          <w:szCs w:val="22"/>
          <w:lang w:val="sr-Cyrl-CS"/>
        </w:rPr>
        <w:t>, на истој адреси</w:t>
      </w:r>
      <w:r w:rsidRPr="00CF7C3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C8111B" w:rsidRPr="0055263C" w:rsidRDefault="00C8111B" w:rsidP="00163D98">
      <w:pPr>
        <w:pStyle w:val="BodyText"/>
        <w:rPr>
          <w:rFonts w:ascii="Arial" w:hAnsi="Arial" w:cs="Arial"/>
          <w:color w:val="auto"/>
          <w:sz w:val="16"/>
          <w:szCs w:val="16"/>
        </w:rPr>
      </w:pPr>
    </w:p>
    <w:p w:rsidR="00163D98" w:rsidRPr="00CF7C36" w:rsidRDefault="00163D98" w:rsidP="00163D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163D98" w:rsidRPr="00CF7C36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 xml:space="preserve">региструје лица која имају право учешћа на јавном надметању (имају овлашћења или </w:t>
      </w:r>
      <w:r w:rsidR="00D64854">
        <w:rPr>
          <w:rFonts w:ascii="Arial" w:hAnsi="Arial" w:cs="Arial"/>
          <w:sz w:val="22"/>
          <w:szCs w:val="22"/>
          <w:lang w:val="sr-Cyrl-CS"/>
        </w:rPr>
        <w:t>су лично присутна)</w:t>
      </w:r>
    </w:p>
    <w:p w:rsidR="00163D98" w:rsidRPr="00CF7C36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отвара јавно надметање читајући правила надметања;</w:t>
      </w:r>
    </w:p>
    <w:p w:rsidR="00163D98" w:rsidRPr="00CF7C36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позива учеснике да прихвате понуђену цену према уна</w:t>
      </w:r>
      <w:r w:rsidR="00D64854">
        <w:rPr>
          <w:rFonts w:ascii="Arial" w:hAnsi="Arial" w:cs="Arial"/>
          <w:sz w:val="22"/>
          <w:szCs w:val="22"/>
          <w:lang w:val="sr-Cyrl-CS"/>
        </w:rPr>
        <w:t xml:space="preserve">пред утврђеним корацима увећања </w:t>
      </w:r>
    </w:p>
    <w:p w:rsidR="00163D98" w:rsidRPr="00CF7C36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одржава ред на јавном надметању;</w:t>
      </w:r>
    </w:p>
    <w:p w:rsidR="00163D98" w:rsidRPr="00CF7C36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:rsidR="00163D98" w:rsidRPr="00CF7C36" w:rsidRDefault="00163D98" w:rsidP="00163D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потписује записник.</w:t>
      </w:r>
    </w:p>
    <w:p w:rsidR="00163D98" w:rsidRPr="00FB1378" w:rsidRDefault="00163D98" w:rsidP="00163D98">
      <w:pPr>
        <w:pStyle w:val="ListParagraph"/>
        <w:jc w:val="both"/>
        <w:rPr>
          <w:rFonts w:ascii="Arial" w:hAnsi="Arial" w:cs="Arial"/>
          <w:sz w:val="16"/>
          <w:szCs w:val="16"/>
          <w:lang w:val="sr-Cyrl-CS"/>
        </w:rPr>
      </w:pPr>
    </w:p>
    <w:p w:rsidR="00163D98" w:rsidRPr="00CF7C36" w:rsidRDefault="00163D98" w:rsidP="00163D98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="00164E1E">
        <w:rPr>
          <w:rFonts w:ascii="Arial" w:hAnsi="Arial" w:cs="Arial"/>
          <w:sz w:val="22"/>
          <w:szCs w:val="22"/>
          <w:lang w:val="sr-Cyrl-CS"/>
        </w:rPr>
        <w:t>3 (три)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радна дана од дана јавног надметања, а пре потписивања купопродајног уговора, након че</w:t>
      </w:r>
      <w:r w:rsidR="00840197" w:rsidRPr="00CF7C36">
        <w:rPr>
          <w:rFonts w:ascii="Arial" w:hAnsi="Arial" w:cs="Arial"/>
          <w:sz w:val="22"/>
          <w:szCs w:val="22"/>
          <w:lang w:val="sr-Cyrl-CS"/>
        </w:rPr>
        <w:t>га ће му бити враћена гаранција.</w:t>
      </w:r>
    </w:p>
    <w:p w:rsidR="00163D98" w:rsidRPr="0055263C" w:rsidRDefault="00163D98" w:rsidP="00163D98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163D98" w:rsidRPr="00CF7C36" w:rsidRDefault="00163D98" w:rsidP="00163D98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Купопродајни угово</w:t>
      </w:r>
      <w:r w:rsidR="00294F9A" w:rsidRPr="00CF7C36">
        <w:rPr>
          <w:rFonts w:ascii="Arial" w:hAnsi="Arial" w:cs="Arial"/>
          <w:sz w:val="22"/>
          <w:szCs w:val="22"/>
          <w:lang w:val="sr-Cyrl-CS"/>
        </w:rPr>
        <w:t>р се потписује у року од 5</w:t>
      </w:r>
      <w:r w:rsidR="005A59BC">
        <w:rPr>
          <w:rFonts w:ascii="Arial" w:hAnsi="Arial" w:cs="Arial"/>
          <w:sz w:val="22"/>
          <w:szCs w:val="22"/>
          <w:lang w:val="sr-Cyrl-CS"/>
        </w:rPr>
        <w:t xml:space="preserve"> (пет</w:t>
      </w:r>
      <w:r w:rsidR="00164E1E">
        <w:rPr>
          <w:rFonts w:ascii="Arial" w:hAnsi="Arial" w:cs="Arial"/>
          <w:sz w:val="22"/>
          <w:szCs w:val="22"/>
          <w:lang w:val="sr-Cyrl-CS"/>
        </w:rPr>
        <w:t>)</w:t>
      </w:r>
      <w:r w:rsidR="00294F9A" w:rsidRPr="00CF7C36">
        <w:rPr>
          <w:rFonts w:ascii="Arial" w:hAnsi="Arial" w:cs="Arial"/>
          <w:sz w:val="22"/>
          <w:szCs w:val="22"/>
          <w:lang w:val="sr-Cyrl-CS"/>
        </w:rPr>
        <w:t xml:space="preserve"> радних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="00840197" w:rsidRPr="00CF7C36">
        <w:rPr>
          <w:rFonts w:ascii="Arial" w:hAnsi="Arial" w:cs="Arial"/>
          <w:sz w:val="22"/>
          <w:szCs w:val="22"/>
          <w:lang w:val="sr-Cyrl-CS"/>
        </w:rPr>
        <w:t>8</w:t>
      </w:r>
      <w:r w:rsidR="005A59BC">
        <w:rPr>
          <w:rFonts w:ascii="Arial" w:hAnsi="Arial" w:cs="Arial"/>
          <w:sz w:val="22"/>
          <w:szCs w:val="22"/>
          <w:lang w:val="sr-Cyrl-CS"/>
        </w:rPr>
        <w:t xml:space="preserve"> (осам</w:t>
      </w:r>
      <w:r w:rsidR="00164E1E">
        <w:rPr>
          <w:rFonts w:ascii="Arial" w:hAnsi="Arial" w:cs="Arial"/>
          <w:sz w:val="22"/>
          <w:szCs w:val="22"/>
          <w:lang w:val="sr-Cyrl-CS"/>
        </w:rPr>
        <w:t>)</w:t>
      </w:r>
      <w:r w:rsidRPr="00CF7C36">
        <w:rPr>
          <w:rFonts w:ascii="Arial" w:hAnsi="Arial" w:cs="Arial"/>
          <w:sz w:val="22"/>
          <w:szCs w:val="22"/>
        </w:rPr>
        <w:t xml:space="preserve"> 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дана од дана потписивања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</w:t>
      </w:r>
      <w:r w:rsidR="005A59BC">
        <w:rPr>
          <w:rFonts w:ascii="Arial" w:hAnsi="Arial" w:cs="Arial"/>
          <w:sz w:val="22"/>
          <w:szCs w:val="22"/>
          <w:lang w:val="sr-Cyrl-CS"/>
        </w:rPr>
        <w:t>2 (два</w:t>
      </w:r>
      <w:r w:rsidR="00164E1E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 року од 3 </w:t>
      </w:r>
      <w:r w:rsidR="005A59BC">
        <w:rPr>
          <w:rFonts w:ascii="Arial" w:hAnsi="Arial" w:cs="Arial"/>
          <w:sz w:val="22"/>
          <w:szCs w:val="22"/>
          <w:lang w:val="sr-Cyrl-CS"/>
        </w:rPr>
        <w:t>(три</w:t>
      </w:r>
      <w:r w:rsidR="00164E1E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CF7C36">
        <w:rPr>
          <w:rFonts w:ascii="Arial" w:hAnsi="Arial" w:cs="Arial"/>
          <w:sz w:val="22"/>
          <w:szCs w:val="22"/>
          <w:lang w:val="sr-Cyrl-CS"/>
        </w:rPr>
        <w:t>радна дана од пријема обавештења којим се други најбољи понуђач проглашава за купца.</w:t>
      </w:r>
    </w:p>
    <w:p w:rsidR="00163D98" w:rsidRPr="0055263C" w:rsidRDefault="00163D98" w:rsidP="00163D98">
      <w:pPr>
        <w:jc w:val="both"/>
        <w:rPr>
          <w:rFonts w:ascii="Arial" w:hAnsi="Arial" w:cs="Arial"/>
          <w:sz w:val="16"/>
          <w:szCs w:val="16"/>
        </w:rPr>
      </w:pPr>
    </w:p>
    <w:p w:rsidR="00163D98" w:rsidRPr="00CF7C36" w:rsidRDefault="00163D98" w:rsidP="00163D98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понуђача, депозит (га</w:t>
      </w:r>
      <w:r w:rsidR="005A59BC">
        <w:rPr>
          <w:rFonts w:ascii="Arial" w:hAnsi="Arial" w:cs="Arial"/>
          <w:sz w:val="22"/>
          <w:szCs w:val="22"/>
          <w:lang w:val="sr-Cyrl-CS"/>
        </w:rPr>
        <w:t>ранција) се враћа у року од 8 (осам</w:t>
      </w:r>
      <w:r w:rsidR="00777A13" w:rsidRPr="00CF7C36">
        <w:rPr>
          <w:rFonts w:ascii="Arial" w:hAnsi="Arial" w:cs="Arial"/>
          <w:sz w:val="22"/>
          <w:szCs w:val="22"/>
          <w:lang w:val="sr-Cyrl-CS"/>
        </w:rPr>
        <w:t>)</w:t>
      </w:r>
      <w:r w:rsidRPr="00CF7C36">
        <w:rPr>
          <w:rFonts w:ascii="Arial" w:hAnsi="Arial" w:cs="Arial"/>
          <w:sz w:val="22"/>
          <w:szCs w:val="22"/>
          <w:lang w:val="sr-Cyrl-CS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163D98" w:rsidRPr="0055263C" w:rsidRDefault="00163D98" w:rsidP="00163D98">
      <w:pPr>
        <w:jc w:val="both"/>
        <w:rPr>
          <w:rFonts w:ascii="Arial" w:hAnsi="Arial" w:cs="Arial"/>
          <w:sz w:val="16"/>
          <w:szCs w:val="16"/>
        </w:rPr>
      </w:pPr>
    </w:p>
    <w:p w:rsidR="00163D98" w:rsidRPr="00CF7C36" w:rsidRDefault="00163D98" w:rsidP="00163D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F33AA0" w:rsidRDefault="00F33AA0" w:rsidP="00163D98">
      <w:pPr>
        <w:jc w:val="both"/>
        <w:rPr>
          <w:rFonts w:ascii="Arial" w:hAnsi="Arial" w:cs="Arial"/>
          <w:sz w:val="22"/>
          <w:szCs w:val="22"/>
        </w:rPr>
      </w:pPr>
    </w:p>
    <w:p w:rsidR="009F4F53" w:rsidRDefault="009F4F53" w:rsidP="009F4F5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Напомена : У случају да за купца у поступку продаје стечајног дужника буде проглашено правно лице које подлеже обавези подношења пријаве концентрације, сходно одредбама Закона о заштити конкуренције </w:t>
      </w:r>
      <w:r>
        <w:rPr>
          <w:rFonts w:ascii="Arial" w:hAnsi="Arial" w:cs="Arial"/>
          <w:sz w:val="20"/>
          <w:szCs w:val="20"/>
          <w:lang w:val="sr-Cyrl-CS"/>
        </w:rPr>
        <w:lastRenderedPageBreak/>
        <w:t>(„Сл. Гласник РС „ бр.51/2009),  услови и рокови закључења уговора биће прилагођени роковима одлучивања Комисије за заштиту конкуренције. У наведеном случају проглашеном купцу банкарска гаранција ће бити наплаћена у року предвиђеном огласом односно депозит ће бити задржан до доношења одлуке Комисије за заштиту конкуренције.</w:t>
      </w:r>
    </w:p>
    <w:p w:rsidR="009F4F53" w:rsidRDefault="009F4F53" w:rsidP="00163D98">
      <w:pPr>
        <w:jc w:val="both"/>
        <w:rPr>
          <w:rFonts w:ascii="Arial" w:hAnsi="Arial" w:cs="Arial"/>
          <w:sz w:val="22"/>
          <w:szCs w:val="22"/>
        </w:rPr>
      </w:pPr>
    </w:p>
    <w:p w:rsidR="00163D98" w:rsidRPr="00CF7C36" w:rsidRDefault="00163D98" w:rsidP="00163D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F7C36">
        <w:rPr>
          <w:rFonts w:ascii="Arial" w:hAnsi="Arial" w:cs="Arial"/>
          <w:sz w:val="22"/>
          <w:szCs w:val="22"/>
        </w:rPr>
        <w:t>O</w:t>
      </w:r>
      <w:r w:rsidR="00FB1378">
        <w:rPr>
          <w:rFonts w:ascii="Arial" w:hAnsi="Arial" w:cs="Arial"/>
          <w:sz w:val="22"/>
          <w:szCs w:val="22"/>
          <w:lang w:val="sr-Cyrl-CS"/>
        </w:rPr>
        <w:t xml:space="preserve">влашћено лице, стечајни управник </w:t>
      </w:r>
      <w:r w:rsidR="00E13A59" w:rsidRPr="00CF7C36">
        <w:rPr>
          <w:rFonts w:ascii="Arial" w:hAnsi="Arial" w:cs="Arial"/>
          <w:sz w:val="22"/>
          <w:szCs w:val="22"/>
          <w:lang w:val="ru-RU"/>
        </w:rPr>
        <w:t>Цицмил Мирољуб</w:t>
      </w:r>
      <w:r w:rsidR="00057B82" w:rsidRPr="00CF7C36">
        <w:rPr>
          <w:rFonts w:ascii="Arial" w:hAnsi="Arial" w:cs="Arial"/>
          <w:sz w:val="22"/>
          <w:szCs w:val="22"/>
          <w:lang w:val="sr-Cyrl-CS"/>
        </w:rPr>
        <w:t xml:space="preserve">, контакт </w:t>
      </w:r>
      <w:proofErr w:type="gramStart"/>
      <w:r w:rsidR="00057B82" w:rsidRPr="00CF7C36">
        <w:rPr>
          <w:rFonts w:ascii="Arial" w:hAnsi="Arial" w:cs="Arial"/>
          <w:sz w:val="22"/>
          <w:szCs w:val="22"/>
          <w:lang w:val="sr-Cyrl-CS"/>
        </w:rPr>
        <w:t>телефон :</w:t>
      </w:r>
      <w:proofErr w:type="gramEnd"/>
      <w:r w:rsidR="00057B82" w:rsidRPr="00CF7C36">
        <w:rPr>
          <w:rFonts w:ascii="Arial" w:hAnsi="Arial" w:cs="Arial"/>
          <w:sz w:val="22"/>
          <w:szCs w:val="22"/>
          <w:lang w:val="sr-Cyrl-CS"/>
        </w:rPr>
        <w:t xml:space="preserve"> 063</w:t>
      </w:r>
      <w:r w:rsidR="00057B82" w:rsidRPr="00CF7C36">
        <w:rPr>
          <w:rFonts w:ascii="Arial" w:hAnsi="Arial" w:cs="Arial"/>
          <w:sz w:val="22"/>
          <w:szCs w:val="22"/>
        </w:rPr>
        <w:t xml:space="preserve">/ </w:t>
      </w:r>
      <w:r w:rsidR="00057B82" w:rsidRPr="00CF7C36">
        <w:rPr>
          <w:rFonts w:ascii="Arial" w:hAnsi="Arial" w:cs="Arial"/>
          <w:sz w:val="22"/>
          <w:szCs w:val="22"/>
          <w:lang w:val="sr-Cyrl-CS"/>
        </w:rPr>
        <w:t>858</w:t>
      </w:r>
      <w:r w:rsidR="00057B82" w:rsidRPr="00CF7C36">
        <w:rPr>
          <w:rFonts w:ascii="Arial" w:hAnsi="Arial" w:cs="Arial"/>
          <w:sz w:val="22"/>
          <w:szCs w:val="22"/>
        </w:rPr>
        <w:t>-</w:t>
      </w:r>
      <w:r w:rsidR="00057B82" w:rsidRPr="00CF7C36">
        <w:rPr>
          <w:rFonts w:ascii="Arial" w:hAnsi="Arial" w:cs="Arial"/>
          <w:sz w:val="22"/>
          <w:szCs w:val="22"/>
          <w:lang w:val="sr-Cyrl-CS"/>
        </w:rPr>
        <w:t>97</w:t>
      </w:r>
      <w:r w:rsidR="00057B82" w:rsidRPr="00CF7C36">
        <w:rPr>
          <w:rFonts w:ascii="Arial" w:hAnsi="Arial" w:cs="Arial"/>
          <w:sz w:val="22"/>
          <w:szCs w:val="22"/>
        </w:rPr>
        <w:t>-</w:t>
      </w:r>
      <w:r w:rsidR="00E13A59" w:rsidRPr="00CF7C36">
        <w:rPr>
          <w:rFonts w:ascii="Arial" w:hAnsi="Arial" w:cs="Arial"/>
          <w:sz w:val="22"/>
          <w:szCs w:val="22"/>
          <w:lang w:val="sr-Cyrl-CS"/>
        </w:rPr>
        <w:t>28.</w:t>
      </w:r>
    </w:p>
    <w:sectPr w:rsidR="00163D98" w:rsidRPr="00CF7C36" w:rsidSect="00FB1378">
      <w:pgSz w:w="12240" w:h="15840"/>
      <w:pgMar w:top="1008" w:right="1138" w:bottom="100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FE" w:rsidRDefault="001F37FE" w:rsidP="00163D98">
      <w:r>
        <w:separator/>
      </w:r>
    </w:p>
  </w:endnote>
  <w:endnote w:type="continuationSeparator" w:id="0">
    <w:p w:rsidR="001F37FE" w:rsidRDefault="001F37FE" w:rsidP="0016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FE" w:rsidRDefault="001F37FE" w:rsidP="00163D98">
      <w:r>
        <w:separator/>
      </w:r>
    </w:p>
  </w:footnote>
  <w:footnote w:type="continuationSeparator" w:id="0">
    <w:p w:rsidR="001F37FE" w:rsidRDefault="001F37FE" w:rsidP="0016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31B73"/>
    <w:multiLevelType w:val="hybridMultilevel"/>
    <w:tmpl w:val="F4EEF4BE"/>
    <w:lvl w:ilvl="0" w:tplc="B6902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98"/>
    <w:rsid w:val="00006227"/>
    <w:rsid w:val="00031B63"/>
    <w:rsid w:val="00057B82"/>
    <w:rsid w:val="000819B9"/>
    <w:rsid w:val="00086106"/>
    <w:rsid w:val="000A4B15"/>
    <w:rsid w:val="000B19E6"/>
    <w:rsid w:val="000B3C53"/>
    <w:rsid w:val="000D3CD9"/>
    <w:rsid w:val="00104735"/>
    <w:rsid w:val="0014058B"/>
    <w:rsid w:val="001623B4"/>
    <w:rsid w:val="00163D98"/>
    <w:rsid w:val="00164E1E"/>
    <w:rsid w:val="001B543C"/>
    <w:rsid w:val="001D1A82"/>
    <w:rsid w:val="001F37FE"/>
    <w:rsid w:val="001F6A6D"/>
    <w:rsid w:val="00200865"/>
    <w:rsid w:val="00227238"/>
    <w:rsid w:val="00233240"/>
    <w:rsid w:val="002777D2"/>
    <w:rsid w:val="00285C21"/>
    <w:rsid w:val="00294F9A"/>
    <w:rsid w:val="002A3E11"/>
    <w:rsid w:val="002B1CD6"/>
    <w:rsid w:val="002D394B"/>
    <w:rsid w:val="003241F8"/>
    <w:rsid w:val="0034115C"/>
    <w:rsid w:val="0034395E"/>
    <w:rsid w:val="00352274"/>
    <w:rsid w:val="003578C8"/>
    <w:rsid w:val="00362A58"/>
    <w:rsid w:val="003679CA"/>
    <w:rsid w:val="00375049"/>
    <w:rsid w:val="003C0394"/>
    <w:rsid w:val="003C5453"/>
    <w:rsid w:val="003F35DE"/>
    <w:rsid w:val="0040225E"/>
    <w:rsid w:val="0041654E"/>
    <w:rsid w:val="0043354B"/>
    <w:rsid w:val="00465CDB"/>
    <w:rsid w:val="004804F4"/>
    <w:rsid w:val="00484931"/>
    <w:rsid w:val="004A2940"/>
    <w:rsid w:val="004D089D"/>
    <w:rsid w:val="00511641"/>
    <w:rsid w:val="00527B1C"/>
    <w:rsid w:val="0054471C"/>
    <w:rsid w:val="0055263C"/>
    <w:rsid w:val="00552E1C"/>
    <w:rsid w:val="00580217"/>
    <w:rsid w:val="005872B7"/>
    <w:rsid w:val="005A037E"/>
    <w:rsid w:val="005A59BC"/>
    <w:rsid w:val="005B4BE1"/>
    <w:rsid w:val="005C6689"/>
    <w:rsid w:val="005D37B7"/>
    <w:rsid w:val="005E35F9"/>
    <w:rsid w:val="005E48D1"/>
    <w:rsid w:val="006001BB"/>
    <w:rsid w:val="00630BF9"/>
    <w:rsid w:val="00645D1B"/>
    <w:rsid w:val="00646DD6"/>
    <w:rsid w:val="006642B6"/>
    <w:rsid w:val="00677273"/>
    <w:rsid w:val="006D7946"/>
    <w:rsid w:val="00734EE6"/>
    <w:rsid w:val="00746A29"/>
    <w:rsid w:val="00763F92"/>
    <w:rsid w:val="00777A13"/>
    <w:rsid w:val="007856D2"/>
    <w:rsid w:val="007B56B2"/>
    <w:rsid w:val="007C5BBA"/>
    <w:rsid w:val="008144C5"/>
    <w:rsid w:val="00840197"/>
    <w:rsid w:val="0084554C"/>
    <w:rsid w:val="008856C8"/>
    <w:rsid w:val="008A031F"/>
    <w:rsid w:val="008A6783"/>
    <w:rsid w:val="008C19A9"/>
    <w:rsid w:val="00920C05"/>
    <w:rsid w:val="00945A64"/>
    <w:rsid w:val="00957BBD"/>
    <w:rsid w:val="009773AE"/>
    <w:rsid w:val="00995551"/>
    <w:rsid w:val="009A69FA"/>
    <w:rsid w:val="009B685D"/>
    <w:rsid w:val="009D3583"/>
    <w:rsid w:val="009E6D94"/>
    <w:rsid w:val="009F4F53"/>
    <w:rsid w:val="00A02429"/>
    <w:rsid w:val="00A52C5C"/>
    <w:rsid w:val="00A66C2D"/>
    <w:rsid w:val="00A75850"/>
    <w:rsid w:val="00A84505"/>
    <w:rsid w:val="00AA2888"/>
    <w:rsid w:val="00B03838"/>
    <w:rsid w:val="00B14407"/>
    <w:rsid w:val="00B35FB2"/>
    <w:rsid w:val="00B46771"/>
    <w:rsid w:val="00B521C2"/>
    <w:rsid w:val="00B74AE4"/>
    <w:rsid w:val="00B815BF"/>
    <w:rsid w:val="00BF2744"/>
    <w:rsid w:val="00C101B9"/>
    <w:rsid w:val="00C16462"/>
    <w:rsid w:val="00C5453C"/>
    <w:rsid w:val="00C6193F"/>
    <w:rsid w:val="00C6466A"/>
    <w:rsid w:val="00C8111B"/>
    <w:rsid w:val="00C8426B"/>
    <w:rsid w:val="00C873ED"/>
    <w:rsid w:val="00CA5FCC"/>
    <w:rsid w:val="00CD5A43"/>
    <w:rsid w:val="00CF31AC"/>
    <w:rsid w:val="00CF6415"/>
    <w:rsid w:val="00CF7C36"/>
    <w:rsid w:val="00D0077B"/>
    <w:rsid w:val="00D16E34"/>
    <w:rsid w:val="00D620CE"/>
    <w:rsid w:val="00D64854"/>
    <w:rsid w:val="00DC31BE"/>
    <w:rsid w:val="00E0038D"/>
    <w:rsid w:val="00E048E0"/>
    <w:rsid w:val="00E13A59"/>
    <w:rsid w:val="00E67DD4"/>
    <w:rsid w:val="00E919E7"/>
    <w:rsid w:val="00EA6E90"/>
    <w:rsid w:val="00ED6658"/>
    <w:rsid w:val="00EF6A37"/>
    <w:rsid w:val="00F33AA0"/>
    <w:rsid w:val="00F47234"/>
    <w:rsid w:val="00F55F92"/>
    <w:rsid w:val="00F95840"/>
    <w:rsid w:val="00FB1378"/>
    <w:rsid w:val="00FC435A"/>
    <w:rsid w:val="00FD43E6"/>
    <w:rsid w:val="00FE094B"/>
    <w:rsid w:val="00FF12E1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D9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163D9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63D98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B9BF7-6D1C-48E4-83FE-36403091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______________, Ст</vt:lpstr>
    </vt:vector>
  </TitlesOfParts>
  <Company>Grizli777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______________, Ст</dc:title>
  <dc:creator>cicmil</dc:creator>
  <cp:lastModifiedBy>Miroljub</cp:lastModifiedBy>
  <cp:revision>6</cp:revision>
  <cp:lastPrinted>2015-09-12T22:23:00Z</cp:lastPrinted>
  <dcterms:created xsi:type="dcterms:W3CDTF">2015-09-12T22:14:00Z</dcterms:created>
  <dcterms:modified xsi:type="dcterms:W3CDTF">2016-01-13T07:55:00Z</dcterms:modified>
</cp:coreProperties>
</file>